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A5A729" w14:textId="77777777" w:rsidR="00080A08" w:rsidRDefault="00080A08" w:rsidP="008664D9">
      <w:pPr>
        <w:pStyle w:val="CorpsA"/>
        <w:spacing w:after="0" w:line="276" w:lineRule="auto"/>
        <w:jc w:val="both"/>
        <w:rPr>
          <w:rFonts w:ascii="BentonSansExtraComp" w:hAnsi="BentonSansExtraComp" w:cs="Times New Roman"/>
          <w:b/>
          <w:sz w:val="40"/>
          <w:szCs w:val="18"/>
        </w:rPr>
      </w:pPr>
      <w:bookmarkStart w:id="0" w:name="_Hlk177592638"/>
    </w:p>
    <w:p w14:paraId="1CF2595B" w14:textId="56D22D2F" w:rsidR="00D21D63" w:rsidRPr="005E315E" w:rsidRDefault="009376B1" w:rsidP="008664D9">
      <w:pPr>
        <w:pStyle w:val="CorpsA"/>
        <w:spacing w:after="0" w:line="276" w:lineRule="auto"/>
        <w:jc w:val="center"/>
        <w:rPr>
          <w:rFonts w:ascii="BentonSansExtraComp" w:hAnsi="BentonSansExtraComp" w:cs="Times New Roman"/>
          <w:b/>
          <w:sz w:val="40"/>
          <w:szCs w:val="18"/>
        </w:rPr>
      </w:pPr>
      <w:r w:rsidRPr="005E315E">
        <w:rPr>
          <w:rFonts w:ascii="BentonSansExtraComp" w:hAnsi="BentonSansExtraComp" w:cs="Times New Roman"/>
          <w:b/>
          <w:sz w:val="40"/>
          <w:szCs w:val="18"/>
        </w:rPr>
        <w:t xml:space="preserve">Call for </w:t>
      </w:r>
      <w:r w:rsidR="005E5EEC" w:rsidRPr="005E315E">
        <w:rPr>
          <w:rFonts w:ascii="BentonSansExtraComp" w:hAnsi="BentonSansExtraComp" w:cs="Times New Roman"/>
          <w:b/>
          <w:sz w:val="40"/>
          <w:szCs w:val="18"/>
        </w:rPr>
        <w:t xml:space="preserve">proposals </w:t>
      </w:r>
      <w:r w:rsidR="005E5EEC">
        <w:rPr>
          <w:rFonts w:ascii="BentonSansExtraComp" w:hAnsi="BentonSansExtraComp" w:cs="Times New Roman"/>
          <w:b/>
          <w:sz w:val="40"/>
          <w:szCs w:val="18"/>
        </w:rPr>
        <w:t>-</w:t>
      </w:r>
      <w:r w:rsidR="00334C71" w:rsidRPr="005E315E">
        <w:rPr>
          <w:rFonts w:ascii="BentonSansExtraComp" w:hAnsi="BentonSansExtraComp" w:cs="Times New Roman"/>
          <w:b/>
          <w:sz w:val="40"/>
          <w:szCs w:val="18"/>
        </w:rPr>
        <w:t xml:space="preserve"> </w:t>
      </w:r>
      <w:r w:rsidR="00D21D63" w:rsidRPr="005E315E">
        <w:rPr>
          <w:rFonts w:ascii="BentonSansExtraComp" w:hAnsi="BentonSansExtraComp" w:cs="Times New Roman"/>
          <w:b/>
          <w:sz w:val="40"/>
          <w:szCs w:val="18"/>
        </w:rPr>
        <w:t>Financial Support to Third Parties</w:t>
      </w:r>
    </w:p>
    <w:p w14:paraId="132FACBF" w14:textId="781FFCA7" w:rsidR="001309FC" w:rsidRPr="005E315E" w:rsidRDefault="00AE2008" w:rsidP="008664D9">
      <w:pPr>
        <w:pStyle w:val="CorpsA"/>
        <w:spacing w:after="0" w:line="276" w:lineRule="auto"/>
        <w:ind w:left="-284" w:right="-715"/>
        <w:jc w:val="center"/>
        <w:rPr>
          <w:rFonts w:ascii="BentonSansExtraComp" w:hAnsi="BentonSansExtraComp" w:cs="Times New Roman"/>
          <w:b/>
          <w:sz w:val="40"/>
          <w:szCs w:val="18"/>
        </w:rPr>
      </w:pPr>
      <w:r w:rsidRPr="005E315E">
        <w:rPr>
          <w:rFonts w:ascii="BentonSansExtraComp" w:hAnsi="BentonSansExtraComp" w:cs="Times New Roman"/>
          <w:b/>
          <w:sz w:val="40"/>
          <w:szCs w:val="18"/>
        </w:rPr>
        <w:t xml:space="preserve">Harm Reduction International / </w:t>
      </w:r>
      <w:r w:rsidR="001309FC" w:rsidRPr="005E315E">
        <w:rPr>
          <w:rFonts w:ascii="BentonSansExtraComp" w:hAnsi="BentonSansExtraComp" w:cs="Times New Roman"/>
          <w:b/>
          <w:sz w:val="40"/>
          <w:szCs w:val="18"/>
        </w:rPr>
        <w:t>Global Consortium for Death Penalty Abolition</w:t>
      </w:r>
    </w:p>
    <w:bookmarkEnd w:id="0"/>
    <w:p w14:paraId="4F5CD085" w14:textId="2CF142DC" w:rsidR="00540F5A" w:rsidRPr="005E315E" w:rsidRDefault="00540F5A" w:rsidP="008664D9">
      <w:pPr>
        <w:pStyle w:val="CorpsA"/>
        <w:spacing w:after="0" w:line="276" w:lineRule="auto"/>
        <w:jc w:val="both"/>
        <w:rPr>
          <w:rFonts w:ascii="NimbusSanL" w:hAnsi="NimbusSanL" w:cs="Times New Roman"/>
          <w:sz w:val="20"/>
          <w:szCs w:val="20"/>
        </w:rPr>
      </w:pPr>
    </w:p>
    <w:p w14:paraId="203B3B04" w14:textId="273C3F24" w:rsidR="00540F5A" w:rsidRPr="005E315E" w:rsidRDefault="00540F5A" w:rsidP="008664D9">
      <w:pPr>
        <w:pStyle w:val="CorpsA"/>
        <w:spacing w:after="0" w:line="276" w:lineRule="auto"/>
        <w:jc w:val="both"/>
        <w:rPr>
          <w:rFonts w:ascii="NimbusSanL" w:hAnsi="NimbusSanL" w:cs="Times New Roman"/>
          <w:sz w:val="20"/>
          <w:szCs w:val="20"/>
        </w:rPr>
      </w:pPr>
      <w:r w:rsidRPr="005E315E">
        <w:rPr>
          <w:rFonts w:ascii="NimbusSanL" w:hAnsi="NimbusSanL" w:cs="Times New Roman"/>
          <w:sz w:val="20"/>
          <w:szCs w:val="20"/>
        </w:rPr>
        <w:t xml:space="preserve">Harm Reduction International </w:t>
      </w:r>
      <w:r w:rsidR="003054E3" w:rsidRPr="005E315E">
        <w:rPr>
          <w:rFonts w:ascii="NimbusSanL" w:hAnsi="NimbusSanL" w:cs="Times New Roman"/>
          <w:sz w:val="20"/>
          <w:szCs w:val="20"/>
        </w:rPr>
        <w:t xml:space="preserve">(HRI) </w:t>
      </w:r>
      <w:r w:rsidRPr="005E315E">
        <w:rPr>
          <w:rFonts w:ascii="NimbusSanL" w:hAnsi="NimbusSanL" w:cs="Times New Roman"/>
          <w:sz w:val="20"/>
          <w:szCs w:val="20"/>
        </w:rPr>
        <w:t xml:space="preserve">is a member of the Global Consortium for Death Penalty Abolition, </w:t>
      </w:r>
      <w:r w:rsidR="000005BD" w:rsidRPr="005E315E">
        <w:rPr>
          <w:rFonts w:ascii="NimbusSanL" w:hAnsi="NimbusSanL" w:cs="Times New Roman"/>
          <w:sz w:val="20"/>
          <w:szCs w:val="20"/>
        </w:rPr>
        <w:t>established in early 2024 by 13 abolitionist organi</w:t>
      </w:r>
      <w:r w:rsidR="5FCE413B" w:rsidRPr="005E315E">
        <w:rPr>
          <w:rFonts w:ascii="NimbusSanL" w:hAnsi="NimbusSanL" w:cs="Times New Roman"/>
          <w:sz w:val="20"/>
          <w:szCs w:val="20"/>
        </w:rPr>
        <w:t>s</w:t>
      </w:r>
      <w:r w:rsidR="000005BD" w:rsidRPr="005E315E">
        <w:rPr>
          <w:rFonts w:ascii="NimbusSanL" w:hAnsi="NimbusSanL" w:cs="Times New Roman"/>
          <w:sz w:val="20"/>
          <w:szCs w:val="20"/>
        </w:rPr>
        <w:t>ations</w:t>
      </w:r>
      <w:r w:rsidR="0020110D">
        <w:rPr>
          <w:rFonts w:ascii="NimbusSanL" w:hAnsi="NimbusSanL" w:cs="Times New Roman"/>
          <w:sz w:val="20"/>
          <w:szCs w:val="20"/>
        </w:rPr>
        <w:t>,</w:t>
      </w:r>
      <w:r w:rsidR="000005BD" w:rsidRPr="005E315E">
        <w:rPr>
          <w:rStyle w:val="FootnoteReference"/>
          <w:rFonts w:ascii="NimbusSanL" w:hAnsi="NimbusSanL" w:cs="Times New Roman"/>
          <w:sz w:val="20"/>
          <w:szCs w:val="20"/>
        </w:rPr>
        <w:footnoteReference w:id="2"/>
      </w:r>
      <w:r w:rsidR="000005BD" w:rsidRPr="005E315E">
        <w:rPr>
          <w:rFonts w:ascii="NimbusSanL" w:hAnsi="NimbusSanL" w:cs="Times New Roman"/>
          <w:sz w:val="20"/>
          <w:szCs w:val="20"/>
        </w:rPr>
        <w:t xml:space="preserve"> including regional networks, grassroots o</w:t>
      </w:r>
      <w:r w:rsidR="00133F28">
        <w:rPr>
          <w:rFonts w:ascii="NimbusSanL" w:hAnsi="NimbusSanL" w:cs="Times New Roman"/>
          <w:sz w:val="20"/>
          <w:szCs w:val="20"/>
        </w:rPr>
        <w:t>r</w:t>
      </w:r>
      <w:r w:rsidR="000005BD" w:rsidRPr="005E315E">
        <w:rPr>
          <w:rFonts w:ascii="NimbusSanL" w:hAnsi="NimbusSanL" w:cs="Times New Roman"/>
          <w:sz w:val="20"/>
          <w:szCs w:val="20"/>
        </w:rPr>
        <w:t>gani</w:t>
      </w:r>
      <w:r w:rsidR="450E66DB" w:rsidRPr="005E315E">
        <w:rPr>
          <w:rFonts w:ascii="NimbusSanL" w:hAnsi="NimbusSanL" w:cs="Times New Roman"/>
          <w:sz w:val="20"/>
          <w:szCs w:val="20"/>
        </w:rPr>
        <w:t>s</w:t>
      </w:r>
      <w:r w:rsidR="000005BD" w:rsidRPr="005E315E">
        <w:rPr>
          <w:rFonts w:ascii="NimbusSanL" w:hAnsi="NimbusSanL" w:cs="Times New Roman"/>
          <w:sz w:val="20"/>
          <w:szCs w:val="20"/>
        </w:rPr>
        <w:t>ations and international NGOs. The Consortium, co-funded by the European Union under a Financial Framework Partnership Agreement (FFPA) and led by the World Coalition Against the Death Penalty</w:t>
      </w:r>
      <w:r w:rsidR="00435D08" w:rsidRPr="005E315E">
        <w:rPr>
          <w:rFonts w:ascii="NimbusSanL" w:hAnsi="NimbusSanL" w:cs="Times New Roman"/>
          <w:sz w:val="20"/>
          <w:szCs w:val="20"/>
        </w:rPr>
        <w:t>, aims to amplify the voice and influence of the abolitionist movement on a global scale.</w:t>
      </w:r>
    </w:p>
    <w:p w14:paraId="75B657B2" w14:textId="77777777" w:rsidR="00435D08" w:rsidRPr="005E315E" w:rsidRDefault="00435D08" w:rsidP="008664D9">
      <w:pPr>
        <w:pStyle w:val="CorpsA"/>
        <w:spacing w:after="0" w:line="276" w:lineRule="auto"/>
        <w:jc w:val="both"/>
        <w:rPr>
          <w:rFonts w:ascii="NimbusSanL" w:hAnsi="NimbusSanL" w:cs="Times New Roman"/>
          <w:sz w:val="20"/>
          <w:szCs w:val="18"/>
        </w:rPr>
      </w:pPr>
    </w:p>
    <w:p w14:paraId="06E92229" w14:textId="07179478" w:rsidR="00435D08" w:rsidRPr="005E315E" w:rsidRDefault="00435D08" w:rsidP="008664D9">
      <w:pPr>
        <w:pStyle w:val="CorpsA"/>
        <w:spacing w:after="0" w:line="276" w:lineRule="auto"/>
        <w:jc w:val="both"/>
        <w:rPr>
          <w:rFonts w:ascii="NimbusSanL" w:hAnsi="NimbusSanL" w:cs="Times New Roman"/>
          <w:sz w:val="20"/>
          <w:szCs w:val="18"/>
        </w:rPr>
      </w:pPr>
      <w:r w:rsidRPr="005E315E">
        <w:rPr>
          <w:rFonts w:ascii="NimbusSanL" w:hAnsi="NimbusSanL" w:cs="Times New Roman"/>
          <w:sz w:val="20"/>
          <w:szCs w:val="18"/>
        </w:rPr>
        <w:t>In this framework, HRI conducts research and advocacy to promote abolition of the death penalty for drug offences specifically</w:t>
      </w:r>
      <w:r w:rsidR="00B40BAD" w:rsidRPr="005E315E">
        <w:rPr>
          <w:rFonts w:ascii="NimbusSanL" w:hAnsi="NimbusSanL" w:cs="Times New Roman"/>
          <w:sz w:val="20"/>
          <w:szCs w:val="18"/>
        </w:rPr>
        <w:t xml:space="preserve">. As part of the second phase of the FPPA (April 2026 – March 2028) it </w:t>
      </w:r>
      <w:r w:rsidRPr="005E315E">
        <w:rPr>
          <w:rFonts w:ascii="NimbusSanL" w:hAnsi="NimbusSanL" w:cs="Times New Roman"/>
          <w:sz w:val="20"/>
          <w:szCs w:val="18"/>
        </w:rPr>
        <w:t xml:space="preserve">has committed to support civil society </w:t>
      </w:r>
      <w:r w:rsidR="003C791D" w:rsidRPr="005E315E">
        <w:rPr>
          <w:rFonts w:ascii="NimbusSanL" w:hAnsi="NimbusSanL" w:cs="Times New Roman"/>
          <w:sz w:val="20"/>
          <w:szCs w:val="18"/>
        </w:rPr>
        <w:t>organisations and networks undertaking relevant work through targeted grants of Financial Support to Third Parties (FSTP)</w:t>
      </w:r>
      <w:r w:rsidR="00DB508D" w:rsidRPr="005E315E">
        <w:rPr>
          <w:rFonts w:ascii="NimbusSanL" w:hAnsi="NimbusSanL" w:cs="Times New Roman"/>
          <w:sz w:val="20"/>
          <w:szCs w:val="18"/>
        </w:rPr>
        <w:t>.</w:t>
      </w:r>
    </w:p>
    <w:p w14:paraId="6CDCDEE2" w14:textId="77777777" w:rsidR="00AA3F73" w:rsidRPr="005E315E" w:rsidRDefault="00AA3F73" w:rsidP="008664D9">
      <w:pPr>
        <w:pStyle w:val="CorpsA"/>
        <w:spacing w:line="276" w:lineRule="auto"/>
        <w:jc w:val="both"/>
        <w:rPr>
          <w:rFonts w:ascii="NimbusSanL" w:hAnsi="NimbusSanL" w:cs="Times New Roman"/>
          <w:sz w:val="20"/>
          <w:szCs w:val="18"/>
        </w:rPr>
      </w:pPr>
      <w:bookmarkStart w:id="1" w:name="_Hlk41304499"/>
    </w:p>
    <w:p w14:paraId="15DB5F14" w14:textId="2EA768BB" w:rsidR="005637F3" w:rsidRPr="00B253FC" w:rsidRDefault="005637F3" w:rsidP="008664D9">
      <w:pPr>
        <w:pStyle w:val="CorpsA"/>
        <w:jc w:val="both"/>
        <w:rPr>
          <w:rFonts w:ascii="NimbusSanL" w:hAnsi="NimbusSanL" w:cs="Times New Roman"/>
          <w:b/>
          <w:sz w:val="24"/>
          <w:szCs w:val="24"/>
        </w:rPr>
      </w:pPr>
      <w:r w:rsidRPr="00B253FC">
        <w:rPr>
          <w:rFonts w:ascii="NimbusSanL" w:hAnsi="NimbusSanL" w:cs="Times New Roman"/>
          <w:b/>
          <w:sz w:val="24"/>
          <w:szCs w:val="24"/>
        </w:rPr>
        <w:t>Scope of HRI’s FSTP</w:t>
      </w:r>
      <w:r w:rsidR="00FC3792" w:rsidRPr="00B253FC">
        <w:rPr>
          <w:rFonts w:ascii="NimbusSanL" w:hAnsi="NimbusSanL" w:cs="Times New Roman"/>
          <w:b/>
          <w:sz w:val="24"/>
          <w:szCs w:val="24"/>
        </w:rPr>
        <w:t>s</w:t>
      </w:r>
    </w:p>
    <w:p w14:paraId="432070D8" w14:textId="63E5B704"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sz w:val="20"/>
          <w:szCs w:val="20"/>
        </w:rPr>
        <w:t>For this call, the strategic financial support consists in a total of EUR 60,000 and cover several thematic and geographical areas that can enhance and bring changes for abolition of the death penalty</w:t>
      </w:r>
      <w:r w:rsidR="001C4EFF" w:rsidRPr="005E315E">
        <w:rPr>
          <w:rFonts w:ascii="NimbusSanL" w:hAnsi="NimbusSanL" w:cs="Times New Roman"/>
          <w:sz w:val="20"/>
          <w:szCs w:val="20"/>
        </w:rPr>
        <w:t>.</w:t>
      </w:r>
    </w:p>
    <w:p w14:paraId="4E95E383" w14:textId="41654131"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b/>
          <w:sz w:val="20"/>
          <w:szCs w:val="20"/>
        </w:rPr>
        <w:t xml:space="preserve">Grant 1: Support to coordinated advocacy on South Asia and the Middle </w:t>
      </w:r>
      <w:r w:rsidR="000505A4" w:rsidRPr="005E315E">
        <w:rPr>
          <w:rFonts w:ascii="NimbusSanL" w:hAnsi="NimbusSanL" w:cs="Times New Roman"/>
          <w:b/>
          <w:bCs/>
          <w:sz w:val="20"/>
          <w:szCs w:val="20"/>
        </w:rPr>
        <w:t>E</w:t>
      </w:r>
      <w:r w:rsidRPr="005E315E">
        <w:rPr>
          <w:rFonts w:ascii="NimbusSanL" w:hAnsi="NimbusSanL" w:cs="Times New Roman"/>
          <w:b/>
          <w:sz w:val="20"/>
          <w:szCs w:val="20"/>
        </w:rPr>
        <w:t>ast</w:t>
      </w:r>
    </w:p>
    <w:p w14:paraId="6D79886F" w14:textId="77777777" w:rsidR="000417B0" w:rsidRPr="000417B0" w:rsidRDefault="000417B0" w:rsidP="008664D9">
      <w:pPr>
        <w:pStyle w:val="CorpsA"/>
        <w:jc w:val="both"/>
        <w:rPr>
          <w:rFonts w:ascii="NimbusSanL" w:hAnsi="NimbusSanL" w:cs="Times New Roman"/>
          <w:b/>
          <w:i/>
          <w:iCs/>
          <w:sz w:val="20"/>
          <w:szCs w:val="20"/>
          <w:lang w:val="en-GB"/>
        </w:rPr>
      </w:pPr>
      <w:r w:rsidRPr="000417B0">
        <w:rPr>
          <w:rFonts w:ascii="NimbusSanL" w:hAnsi="NimbusSanL" w:cs="Times New Roman"/>
          <w:b/>
          <w:bCs/>
          <w:i/>
          <w:iCs/>
          <w:sz w:val="20"/>
          <w:szCs w:val="20"/>
          <w:lang w:val="en-GB"/>
        </w:rPr>
        <w:t>This call is only open on invitation. Do not submit if you’re not invited to.</w:t>
      </w:r>
    </w:p>
    <w:p w14:paraId="0A58E896" w14:textId="2EC15FC2"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rPr>
        <w:t xml:space="preserve">Objective: to support joint or collaborative </w:t>
      </w:r>
      <w:r w:rsidRPr="005E315E">
        <w:rPr>
          <w:rFonts w:ascii="NimbusSanL" w:hAnsi="NimbusSanL" w:cs="Times New Roman"/>
          <w:bCs/>
          <w:sz w:val="20"/>
          <w:szCs w:val="20"/>
          <w:lang w:val="en-GB"/>
        </w:rPr>
        <w:t>initiatives aiming at facilitating experience sharing, comparative analysis on regional trends and development, and coordinated advocacy against the death penalty (including for drug offences) among organisations working on/in South Asia and the Middle East.</w:t>
      </w:r>
    </w:p>
    <w:p w14:paraId="08845660" w14:textId="32C44615"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Available funding: EUR 30,000</w:t>
      </w:r>
    </w:p>
    <w:p w14:paraId="0816414D" w14:textId="1F17D734"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Geographical scope: South Asia</w:t>
      </w:r>
      <w:r w:rsidR="1D447D21" w:rsidRPr="005E315E">
        <w:rPr>
          <w:rFonts w:ascii="NimbusSanL" w:hAnsi="NimbusSanL" w:cs="Times New Roman"/>
          <w:sz w:val="20"/>
          <w:szCs w:val="20"/>
          <w:lang w:val="en-GB"/>
        </w:rPr>
        <w:t xml:space="preserve"> and</w:t>
      </w:r>
      <w:r w:rsidRPr="005E315E">
        <w:rPr>
          <w:rFonts w:ascii="NimbusSanL" w:hAnsi="NimbusSanL" w:cs="Times New Roman"/>
          <w:bCs/>
          <w:sz w:val="20"/>
          <w:szCs w:val="20"/>
          <w:lang w:val="en-GB"/>
        </w:rPr>
        <w:t xml:space="preserve"> Middle East</w:t>
      </w:r>
    </w:p>
    <w:p w14:paraId="58D3D31B" w14:textId="77777777"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lang w:val="en-GB"/>
        </w:rPr>
        <w:t>Deadline for completion of the activities: 31 December 2027</w:t>
      </w:r>
    </w:p>
    <w:p w14:paraId="51568C1F" w14:textId="77777777" w:rsidR="005637F3" w:rsidRPr="005E315E" w:rsidRDefault="005637F3" w:rsidP="008664D9">
      <w:pPr>
        <w:pStyle w:val="CorpsA"/>
        <w:jc w:val="both"/>
        <w:rPr>
          <w:rFonts w:ascii="NimbusSanL" w:hAnsi="NimbusSanL" w:cs="Times New Roman"/>
          <w:b/>
          <w:sz w:val="20"/>
          <w:szCs w:val="20"/>
        </w:rPr>
      </w:pPr>
    </w:p>
    <w:p w14:paraId="428CA3FA" w14:textId="67699D0E"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b/>
          <w:sz w:val="20"/>
          <w:szCs w:val="20"/>
        </w:rPr>
        <w:t>Grant 2: Support to capacity building and/or advocacy on drug law enforcement funding</w:t>
      </w:r>
      <w:r w:rsidR="00A54904" w:rsidRPr="005E315E">
        <w:rPr>
          <w:rFonts w:ascii="NimbusSanL" w:hAnsi="NimbusSanL" w:cs="Times New Roman"/>
          <w:b/>
          <w:sz w:val="20"/>
          <w:szCs w:val="20"/>
        </w:rPr>
        <w:t xml:space="preserve"> </w:t>
      </w:r>
      <w:r w:rsidR="00D45D53">
        <w:rPr>
          <w:rFonts w:ascii="NimbusSanL" w:hAnsi="NimbusSanL" w:cs="Times New Roman"/>
          <w:b/>
          <w:sz w:val="20"/>
          <w:szCs w:val="20"/>
        </w:rPr>
        <w:t>to</w:t>
      </w:r>
      <w:r w:rsidR="00A54904" w:rsidRPr="005E315E">
        <w:rPr>
          <w:rFonts w:ascii="NimbusSanL" w:hAnsi="NimbusSanL" w:cs="Times New Roman"/>
          <w:b/>
          <w:sz w:val="20"/>
          <w:szCs w:val="20"/>
        </w:rPr>
        <w:t xml:space="preserve"> countries which retain the death penalty for drug offences</w:t>
      </w:r>
    </w:p>
    <w:p w14:paraId="23EE1707" w14:textId="59BB1B18"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rPr>
        <w:lastRenderedPageBreak/>
        <w:t xml:space="preserve">Objective: in the first round of FFPA, HRI has collaborated with the Institute of Journalism and Social Change (IJSC) to conduct innovative research on use of Overseas Development </w:t>
      </w:r>
      <w:r w:rsidR="000417B0" w:rsidRPr="005E315E">
        <w:rPr>
          <w:rFonts w:ascii="NimbusSanL" w:hAnsi="NimbusSanL" w:cs="Times New Roman"/>
          <w:bCs/>
          <w:sz w:val="20"/>
          <w:szCs w:val="20"/>
        </w:rPr>
        <w:t>Assistance</w:t>
      </w:r>
      <w:r w:rsidRPr="005E315E">
        <w:rPr>
          <w:rFonts w:ascii="NimbusSanL" w:hAnsi="NimbusSanL" w:cs="Times New Roman"/>
          <w:bCs/>
          <w:sz w:val="20"/>
          <w:szCs w:val="20"/>
        </w:rPr>
        <w:t xml:space="preserve"> (ODA) funding to support narcotic control in retentionist countries; shedding light on international assistance</w:t>
      </w:r>
      <w:r w:rsidR="000417B0" w:rsidRPr="005E315E">
        <w:rPr>
          <w:rFonts w:ascii="NimbusSanL" w:hAnsi="NimbusSanL" w:cs="Times New Roman"/>
          <w:bCs/>
          <w:sz w:val="20"/>
          <w:szCs w:val="20"/>
        </w:rPr>
        <w:t xml:space="preserve"> </w:t>
      </w:r>
      <w:r w:rsidRPr="005E315E">
        <w:rPr>
          <w:rFonts w:ascii="NimbusSanL" w:hAnsi="NimbusSanL" w:cs="Times New Roman"/>
          <w:bCs/>
          <w:sz w:val="20"/>
          <w:szCs w:val="20"/>
        </w:rPr>
        <w:t xml:space="preserve">that risks facilitating the imposition of death </w:t>
      </w:r>
      <w:r w:rsidR="001C4EFF" w:rsidRPr="005E315E">
        <w:rPr>
          <w:rFonts w:ascii="NimbusSanL" w:hAnsi="NimbusSanL" w:cs="Times New Roman"/>
          <w:bCs/>
          <w:sz w:val="20"/>
          <w:szCs w:val="20"/>
        </w:rPr>
        <w:t>sentences and</w:t>
      </w:r>
      <w:r w:rsidR="000417B0" w:rsidRPr="005E315E">
        <w:rPr>
          <w:rFonts w:ascii="NimbusSanL" w:hAnsi="NimbusSanL" w:cs="Times New Roman"/>
          <w:bCs/>
          <w:sz w:val="20"/>
          <w:szCs w:val="20"/>
        </w:rPr>
        <w:t xml:space="preserve"> identifying</w:t>
      </w:r>
      <w:r w:rsidRPr="005E315E">
        <w:rPr>
          <w:rFonts w:ascii="NimbusSanL" w:hAnsi="NimbusSanL" w:cs="Times New Roman"/>
          <w:bCs/>
          <w:sz w:val="20"/>
          <w:szCs w:val="20"/>
        </w:rPr>
        <w:t xml:space="preserve"> new avenues for advocacy.</w:t>
      </w:r>
      <w:r w:rsidR="000417B0" w:rsidRPr="005E315E">
        <w:rPr>
          <w:rFonts w:ascii="NimbusSanL" w:hAnsi="NimbusSanL" w:cs="Times New Roman"/>
          <w:bCs/>
          <w:sz w:val="20"/>
          <w:szCs w:val="20"/>
        </w:rPr>
        <w:t xml:space="preserve"> Donor countries identified include Japan and South Korea (sometimes through UN agencies) and receiving countries identified include Bangladesh, Indonesia, Iran, Iraq, Malaysia, Sri Lanka, and Vietnam.</w:t>
      </w:r>
      <w:r w:rsidRPr="005E315E">
        <w:rPr>
          <w:rFonts w:ascii="NimbusSanL" w:hAnsi="NimbusSanL" w:cs="Times New Roman"/>
          <w:bCs/>
          <w:sz w:val="20"/>
          <w:szCs w:val="20"/>
        </w:rPr>
        <w:t xml:space="preserve"> The aim of this FSTP is to enable follow-up work on this area, through additional research, initiatives to disseminate</w:t>
      </w:r>
      <w:r w:rsidR="2F3E16CC" w:rsidRPr="005E315E">
        <w:rPr>
          <w:rFonts w:ascii="NimbusSanL" w:hAnsi="NimbusSanL" w:cs="Times New Roman"/>
          <w:sz w:val="20"/>
          <w:szCs w:val="20"/>
        </w:rPr>
        <w:t>, adopt, and/or replicate</w:t>
      </w:r>
      <w:r w:rsidRPr="005E315E">
        <w:rPr>
          <w:rFonts w:ascii="NimbusSanL" w:hAnsi="NimbusSanL" w:cs="Times New Roman"/>
          <w:sz w:val="20"/>
          <w:szCs w:val="20"/>
        </w:rPr>
        <w:t xml:space="preserve"> the </w:t>
      </w:r>
      <w:r w:rsidR="57C574B3" w:rsidRPr="005E315E">
        <w:rPr>
          <w:rFonts w:ascii="NimbusSanL" w:hAnsi="NimbusSanL" w:cs="Times New Roman"/>
          <w:sz w:val="20"/>
          <w:szCs w:val="20"/>
        </w:rPr>
        <w:t xml:space="preserve">research </w:t>
      </w:r>
      <w:r w:rsidR="5AE416D7" w:rsidRPr="005E315E">
        <w:rPr>
          <w:rFonts w:ascii="NimbusSanL" w:hAnsi="NimbusSanL" w:cs="Times New Roman"/>
          <w:sz w:val="20"/>
          <w:szCs w:val="20"/>
        </w:rPr>
        <w:t>and/or its</w:t>
      </w:r>
      <w:r w:rsidRPr="005E315E">
        <w:rPr>
          <w:rFonts w:ascii="NimbusSanL" w:hAnsi="NimbusSanL" w:cs="Times New Roman"/>
          <w:bCs/>
          <w:sz w:val="20"/>
          <w:szCs w:val="20"/>
        </w:rPr>
        <w:t xml:space="preserve"> methodology among abolitionist actors, and/or </w:t>
      </w:r>
      <w:r w:rsidR="56E18D77" w:rsidRPr="005E315E">
        <w:rPr>
          <w:rFonts w:ascii="NimbusSanL" w:hAnsi="NimbusSanL" w:cs="Times New Roman"/>
          <w:sz w:val="20"/>
          <w:szCs w:val="20"/>
        </w:rPr>
        <w:t>other</w:t>
      </w:r>
      <w:r w:rsidRPr="005E315E">
        <w:rPr>
          <w:rFonts w:ascii="NimbusSanL" w:hAnsi="NimbusSanL" w:cs="Times New Roman"/>
          <w:sz w:val="20"/>
          <w:szCs w:val="20"/>
        </w:rPr>
        <w:t xml:space="preserve"> </w:t>
      </w:r>
      <w:r w:rsidRPr="005E315E">
        <w:rPr>
          <w:rFonts w:ascii="NimbusSanL" w:hAnsi="NimbusSanL" w:cs="Times New Roman"/>
          <w:bCs/>
          <w:sz w:val="20"/>
          <w:szCs w:val="20"/>
        </w:rPr>
        <w:t xml:space="preserve">advocacy initiatives </w:t>
      </w:r>
      <w:r w:rsidR="1AEEC437" w:rsidRPr="005E315E">
        <w:rPr>
          <w:rFonts w:ascii="NimbusSanL" w:hAnsi="NimbusSanL" w:cs="Times New Roman"/>
          <w:sz w:val="20"/>
          <w:szCs w:val="20"/>
        </w:rPr>
        <w:t xml:space="preserve">and capacity </w:t>
      </w:r>
      <w:r w:rsidRPr="005E315E">
        <w:rPr>
          <w:rFonts w:ascii="NimbusSanL" w:hAnsi="NimbusSanL" w:cs="Times New Roman"/>
          <w:bCs/>
          <w:sz w:val="20"/>
          <w:szCs w:val="20"/>
        </w:rPr>
        <w:t xml:space="preserve">building </w:t>
      </w:r>
      <w:r w:rsidR="0CE97ED0" w:rsidRPr="005E315E">
        <w:rPr>
          <w:rFonts w:ascii="NimbusSanL" w:hAnsi="NimbusSanL" w:cs="Times New Roman"/>
          <w:sz w:val="20"/>
          <w:szCs w:val="20"/>
        </w:rPr>
        <w:t>based on</w:t>
      </w:r>
      <w:r w:rsidRPr="005E315E">
        <w:rPr>
          <w:rFonts w:ascii="NimbusSanL" w:hAnsi="NimbusSanL" w:cs="Times New Roman"/>
          <w:bCs/>
          <w:sz w:val="20"/>
          <w:szCs w:val="20"/>
        </w:rPr>
        <w:t xml:space="preserve"> the findings of the research.</w:t>
      </w:r>
    </w:p>
    <w:p w14:paraId="2109CE63" w14:textId="5BD4C9D6"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Available funding: EUR 30,000</w:t>
      </w:r>
    </w:p>
    <w:p w14:paraId="69F846D3" w14:textId="0D500125"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Geographical scope: Asia, Middle East, North Africa, third countries whose nationals face death sentences for drug offences in Asia and the MENA region</w:t>
      </w:r>
    </w:p>
    <w:p w14:paraId="74C1FC38" w14:textId="77777777"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lang w:val="en-GB"/>
        </w:rPr>
        <w:t>Deadline for completion of the activities: 31 December 2027</w:t>
      </w:r>
    </w:p>
    <w:p w14:paraId="34091B50" w14:textId="77777777" w:rsidR="005637F3" w:rsidRPr="005E315E" w:rsidRDefault="005637F3" w:rsidP="008664D9">
      <w:pPr>
        <w:pStyle w:val="CorpsA"/>
        <w:spacing w:line="276" w:lineRule="auto"/>
        <w:jc w:val="both"/>
        <w:rPr>
          <w:rFonts w:ascii="NimbusSanL" w:hAnsi="NimbusSanL" w:cs="Times New Roman"/>
          <w:sz w:val="20"/>
          <w:szCs w:val="18"/>
        </w:rPr>
      </w:pPr>
    </w:p>
    <w:p w14:paraId="3C7243DB" w14:textId="3FE8E660" w:rsidR="00FC3792" w:rsidRPr="00B253FC" w:rsidRDefault="00FC3792" w:rsidP="008664D9">
      <w:pPr>
        <w:pStyle w:val="CorpsA"/>
        <w:spacing w:line="276" w:lineRule="auto"/>
        <w:jc w:val="both"/>
        <w:rPr>
          <w:rFonts w:ascii="NimbusSanL" w:hAnsi="NimbusSanL" w:cs="Times New Roman"/>
          <w:szCs w:val="20"/>
        </w:rPr>
      </w:pPr>
      <w:r w:rsidRPr="00B253FC">
        <w:rPr>
          <w:rFonts w:ascii="NimbusSanL" w:hAnsi="NimbusSanL" w:cs="Times New Roman"/>
          <w:b/>
          <w:sz w:val="24"/>
          <w:szCs w:val="20"/>
        </w:rPr>
        <w:t>(</w:t>
      </w:r>
      <w:proofErr w:type="spellStart"/>
      <w:r w:rsidRPr="00B253FC">
        <w:rPr>
          <w:rFonts w:ascii="NimbusSanL" w:hAnsi="NimbusSanL" w:cs="Times New Roman"/>
          <w:b/>
          <w:sz w:val="24"/>
          <w:szCs w:val="20"/>
        </w:rPr>
        <w:t>i</w:t>
      </w:r>
      <w:proofErr w:type="spellEnd"/>
      <w:r w:rsidRPr="00B253FC">
        <w:rPr>
          <w:rFonts w:ascii="NimbusSanL" w:hAnsi="NimbusSanL" w:cs="Times New Roman"/>
          <w:b/>
          <w:sz w:val="24"/>
          <w:szCs w:val="20"/>
        </w:rPr>
        <w:t xml:space="preserve">) Main Objectives </w:t>
      </w:r>
      <w:r w:rsidR="00B253FC" w:rsidRPr="00B253FC">
        <w:rPr>
          <w:rFonts w:ascii="NimbusSanL" w:hAnsi="NimbusSanL" w:cs="Times New Roman"/>
          <w:b/>
          <w:sz w:val="24"/>
          <w:szCs w:val="20"/>
        </w:rPr>
        <w:t>of the FFPA</w:t>
      </w:r>
    </w:p>
    <w:p w14:paraId="06A1FA4F" w14:textId="77777777"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b/>
          <w:sz w:val="20"/>
          <w:szCs w:val="18"/>
        </w:rPr>
        <w:t>Overall objective:</w:t>
      </w:r>
      <w:r w:rsidRPr="005E315E">
        <w:rPr>
          <w:rFonts w:ascii="NimbusSanL" w:hAnsi="NimbusSanL" w:cs="Times New Roman"/>
          <w:sz w:val="20"/>
          <w:szCs w:val="18"/>
        </w:rPr>
        <w:t xml:space="preserve"> To move towards the universal abolition of the death penalty.</w:t>
      </w:r>
    </w:p>
    <w:p w14:paraId="0F0C62B2" w14:textId="77777777" w:rsidR="00FC3792" w:rsidRPr="005E315E" w:rsidRDefault="00FC3792" w:rsidP="008664D9">
      <w:pPr>
        <w:pStyle w:val="CorpsA"/>
        <w:spacing w:line="276" w:lineRule="auto"/>
        <w:jc w:val="both"/>
        <w:rPr>
          <w:rFonts w:ascii="NimbusSanL" w:hAnsi="NimbusSanL" w:cs="Times New Roman"/>
          <w:b/>
          <w:sz w:val="20"/>
          <w:szCs w:val="18"/>
        </w:rPr>
      </w:pPr>
      <w:r w:rsidRPr="005E315E">
        <w:rPr>
          <w:rFonts w:ascii="NimbusSanL" w:hAnsi="NimbusSanL" w:cs="Times New Roman"/>
          <w:b/>
          <w:sz w:val="20"/>
          <w:szCs w:val="18"/>
        </w:rPr>
        <w:t>Specific objectives:</w:t>
      </w:r>
    </w:p>
    <w:p w14:paraId="693310C4" w14:textId="77777777" w:rsidR="00FC3792" w:rsidRPr="005E315E" w:rsidRDefault="00FC3792" w:rsidP="008664D9">
      <w:pPr>
        <w:pStyle w:val="CorpsA"/>
        <w:spacing w:line="276" w:lineRule="auto"/>
        <w:jc w:val="both"/>
        <w:rPr>
          <w:rFonts w:ascii="NimbusSanL" w:hAnsi="NimbusSanL" w:cs="Times New Roman"/>
          <w:sz w:val="20"/>
          <w:szCs w:val="18"/>
          <w:lang w:val="en-GB"/>
        </w:rPr>
      </w:pPr>
      <w:r w:rsidRPr="005E315E">
        <w:rPr>
          <w:rFonts w:ascii="NimbusSanL" w:hAnsi="NimbusSanL" w:cs="Times New Roman"/>
          <w:sz w:val="20"/>
          <w:szCs w:val="18"/>
        </w:rPr>
        <w:t>1: In retentionist countries: contributing to reducing the use of capital punishment and encouraging more transparency regarding its application. This includes contributing to</w:t>
      </w:r>
      <w:r w:rsidRPr="005E315E">
        <w:rPr>
          <w:rFonts w:ascii="NimbusSanL" w:hAnsi="NimbusSanL" w:cs="Times New Roman"/>
          <w:sz w:val="20"/>
          <w:szCs w:val="18"/>
          <w:lang w:val="en-GB"/>
        </w:rPr>
        <w:t xml:space="preserve"> reducing the number of crimes punishable by death, abolition of the mandatory death penalty, banning death sentences and executions of juveniles, increasing respect of international human rights, achieving greater transparency, reducing cruel methods of executions, raising public awareness of the discriminatory nature of the death penalty, improving fair trial rights, and the independence of the judiciary, penal reform, increased use of pardons, clemency, and commutations of death sentences to reduce the number of people on death row and the number of people executed.</w:t>
      </w:r>
    </w:p>
    <w:p w14:paraId="671721B1" w14:textId="7A0B4EF7" w:rsidR="00FC3792" w:rsidRPr="005E315E" w:rsidRDefault="00FC3792" w:rsidP="008664D9">
      <w:pPr>
        <w:pStyle w:val="CorpsA"/>
        <w:spacing w:line="276" w:lineRule="auto"/>
        <w:jc w:val="both"/>
        <w:rPr>
          <w:rFonts w:ascii="NimbusSanL" w:hAnsi="NimbusSanL" w:cs="Times New Roman"/>
          <w:sz w:val="20"/>
          <w:szCs w:val="18"/>
          <w:lang w:val="en-GB"/>
        </w:rPr>
      </w:pPr>
      <w:r w:rsidRPr="005E315E">
        <w:rPr>
          <w:rFonts w:ascii="NimbusSanL" w:hAnsi="NimbusSanL" w:cs="Times New Roman"/>
          <w:sz w:val="20"/>
          <w:szCs w:val="18"/>
          <w:lang w:val="en-GB"/>
        </w:rPr>
        <w:t xml:space="preserve">2: </w:t>
      </w:r>
      <w:r w:rsidRPr="005E315E">
        <w:rPr>
          <w:rFonts w:ascii="NimbusSanL" w:hAnsi="NimbusSanL" w:cs="Times New Roman"/>
          <w:sz w:val="20"/>
          <w:szCs w:val="18"/>
        </w:rPr>
        <w:t>In abolitionist in practice countries, contributing to abolishing the death penalty in law</w:t>
      </w:r>
      <w:r w:rsidRPr="005E315E">
        <w:rPr>
          <w:rFonts w:ascii="NimbusSanL" w:hAnsi="NimbusSanL" w:cs="Times New Roman"/>
          <w:sz w:val="20"/>
          <w:szCs w:val="18"/>
          <w:lang w:val="en-GB"/>
        </w:rPr>
        <w:t xml:space="preserve"> while avoiding setbacks in countries which constitute levers for the international community to develop “new frontiers of abolition”. As specific objectives for these swing countries, it will also encourage positive votes for the UNGA moratorium resolution, legislative evolutions (drafting of abolitionist law proposals, reduction of the scope of application and/or reform of the penal code) and keeping a minimum of people on death row.</w:t>
      </w:r>
    </w:p>
    <w:p w14:paraId="7D74721E" w14:textId="1EE16579"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3: For </w:t>
      </w:r>
      <w:r w:rsidRPr="005E315E">
        <w:rPr>
          <w:rFonts w:ascii="NimbusSanL" w:hAnsi="NimbusSanL" w:cs="Times New Roman"/>
          <w:sz w:val="20"/>
          <w:szCs w:val="20"/>
        </w:rPr>
        <w:t>a</w:t>
      </w:r>
      <w:r w:rsidRPr="005E315E">
        <w:rPr>
          <w:rFonts w:ascii="NimbusSanL" w:hAnsi="NimbusSanL" w:cs="Times New Roman"/>
          <w:sz w:val="20"/>
          <w:szCs w:val="18"/>
        </w:rPr>
        <w:t>bolitionist in law countries: contributing to ratifications of abolitionist treaties and preventing the reintroduction of the death penalty.</w:t>
      </w:r>
    </w:p>
    <w:p w14:paraId="774ADB89" w14:textId="77777777" w:rsidR="00FC3792" w:rsidRPr="005E315E" w:rsidRDefault="00FC3792" w:rsidP="008664D9">
      <w:pPr>
        <w:pStyle w:val="CorpsA"/>
        <w:spacing w:line="276" w:lineRule="auto"/>
        <w:jc w:val="both"/>
        <w:rPr>
          <w:rFonts w:ascii="NimbusSanL" w:hAnsi="NimbusSanL" w:cs="Times New Roman"/>
          <w:b/>
          <w:sz w:val="20"/>
          <w:szCs w:val="18"/>
        </w:rPr>
      </w:pPr>
      <w:r w:rsidRPr="005E315E">
        <w:rPr>
          <w:rFonts w:ascii="NimbusSanL" w:hAnsi="NimbusSanL" w:cs="Times New Roman"/>
          <w:b/>
          <w:sz w:val="20"/>
          <w:szCs w:val="18"/>
        </w:rPr>
        <w:t>Outputs:</w:t>
      </w:r>
    </w:p>
    <w:p w14:paraId="0DD513AE" w14:textId="77777777" w:rsidR="00FC3792" w:rsidRPr="005E315E" w:rsidRDefault="00FC3792" w:rsidP="008664D9">
      <w:pPr>
        <w:pStyle w:val="CorpsA"/>
        <w:numPr>
          <w:ilvl w:val="0"/>
          <w:numId w:val="15"/>
        </w:numPr>
        <w:spacing w:line="276" w:lineRule="auto"/>
        <w:jc w:val="both"/>
        <w:rPr>
          <w:rFonts w:ascii="NimbusSanL" w:hAnsi="NimbusSanL" w:cs="Times New Roman"/>
          <w:sz w:val="20"/>
          <w:szCs w:val="18"/>
        </w:rPr>
      </w:pPr>
      <w:r w:rsidRPr="005E315E">
        <w:rPr>
          <w:rFonts w:ascii="NimbusSanL" w:hAnsi="NimbusSanL" w:cs="Times New Roman"/>
          <w:sz w:val="20"/>
          <w:szCs w:val="18"/>
        </w:rPr>
        <w:t>Increased influence of the abolitionist movement in relevant decision-making processes/decision-making spaces</w:t>
      </w:r>
    </w:p>
    <w:p w14:paraId="4260A5E5" w14:textId="77777777" w:rsidR="00FC3792" w:rsidRPr="005E315E" w:rsidRDefault="00FC3792" w:rsidP="008664D9">
      <w:pPr>
        <w:pStyle w:val="CorpsA"/>
        <w:numPr>
          <w:ilvl w:val="0"/>
          <w:numId w:val="15"/>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Expanded and more diverse abolitionist </w:t>
      </w:r>
      <w:proofErr w:type="gramStart"/>
      <w:r w:rsidRPr="005E315E">
        <w:rPr>
          <w:rFonts w:ascii="NimbusSanL" w:hAnsi="NimbusSanL" w:cs="Times New Roman"/>
          <w:sz w:val="20"/>
          <w:szCs w:val="18"/>
        </w:rPr>
        <w:t>ecosystem</w:t>
      </w:r>
      <w:proofErr w:type="gramEnd"/>
      <w:r w:rsidRPr="005E315E">
        <w:rPr>
          <w:rFonts w:ascii="NimbusSanL" w:hAnsi="NimbusSanL" w:cs="Times New Roman"/>
          <w:sz w:val="20"/>
          <w:szCs w:val="18"/>
        </w:rPr>
        <w:t xml:space="preserve"> at global, regional and national level.</w:t>
      </w:r>
    </w:p>
    <w:p w14:paraId="10C91810" w14:textId="47FEA3A8" w:rsidR="00FC3792" w:rsidRPr="005E315E" w:rsidRDefault="00FC3792" w:rsidP="008664D9">
      <w:pPr>
        <w:pStyle w:val="CorpsA"/>
        <w:spacing w:line="276" w:lineRule="auto"/>
        <w:jc w:val="both"/>
        <w:rPr>
          <w:rFonts w:ascii="NimbusSanL" w:hAnsi="NimbusSanL" w:cs="Times New Roman"/>
          <w:b/>
        </w:rPr>
      </w:pPr>
      <w:r w:rsidRPr="005E315E">
        <w:rPr>
          <w:rFonts w:ascii="NimbusSanL" w:hAnsi="NimbusSanL" w:cs="Times New Roman"/>
          <w:b/>
        </w:rPr>
        <w:lastRenderedPageBreak/>
        <w:t>(ii) Activities</w:t>
      </w:r>
    </w:p>
    <w:p w14:paraId="0DACD770" w14:textId="0ED92F90"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Different</w:t>
      </w:r>
      <w:r w:rsidRPr="005E315E">
        <w:rPr>
          <w:rFonts w:ascii="NimbusSanL" w:hAnsi="NimbusSanL" w:cs="Times New Roman"/>
          <w:b/>
          <w:szCs w:val="18"/>
        </w:rPr>
        <w:t xml:space="preserve"> </w:t>
      </w:r>
      <w:r w:rsidRPr="005E315E">
        <w:rPr>
          <w:rFonts w:ascii="NimbusSanL" w:hAnsi="NimbusSanL" w:cs="Times New Roman"/>
          <w:sz w:val="20"/>
          <w:szCs w:val="18"/>
        </w:rPr>
        <w:t>types of activities are eligible for financial support:</w:t>
      </w:r>
    </w:p>
    <w:p w14:paraId="3AD18AF3" w14:textId="3D025E6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advocacy at the national level in favor of abolition including advocacy with abolitionist in practice countries and abolitionist in law countries to increase visibility of support for the anti-death penalty </w:t>
      </w:r>
      <w:proofErr w:type="gramStart"/>
      <w:r w:rsidRPr="005E315E">
        <w:rPr>
          <w:rFonts w:ascii="NimbusSanL" w:hAnsi="NimbusSanL" w:cs="Times New Roman"/>
          <w:sz w:val="20"/>
          <w:szCs w:val="18"/>
        </w:rPr>
        <w:t>movement;</w:t>
      </w:r>
      <w:proofErr w:type="gramEnd"/>
    </w:p>
    <w:p w14:paraId="13CC6D03" w14:textId="1EEBC2D9"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building the capacities and awareness of parliamentarians, government officials and capital-defense </w:t>
      </w:r>
      <w:proofErr w:type="gramStart"/>
      <w:r w:rsidRPr="005E315E">
        <w:rPr>
          <w:rFonts w:ascii="NimbusSanL" w:hAnsi="NimbusSanL" w:cs="Times New Roman"/>
          <w:sz w:val="20"/>
          <w:szCs w:val="18"/>
        </w:rPr>
        <w:t>lawyers;</w:t>
      </w:r>
      <w:proofErr w:type="gramEnd"/>
    </w:p>
    <w:p w14:paraId="247ED2AD" w14:textId="559ED23A"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supporting civil society engagement with international human rights </w:t>
      </w:r>
      <w:proofErr w:type="gramStart"/>
      <w:r w:rsidRPr="005E315E">
        <w:rPr>
          <w:rFonts w:ascii="NimbusSanL" w:hAnsi="NimbusSanL" w:cs="Times New Roman"/>
          <w:sz w:val="20"/>
          <w:szCs w:val="18"/>
        </w:rPr>
        <w:t>mechanisms;</w:t>
      </w:r>
      <w:proofErr w:type="gramEnd"/>
    </w:p>
    <w:p w14:paraId="3064EE5F" w14:textId="48F3DB47"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research and data </w:t>
      </w:r>
      <w:proofErr w:type="gramStart"/>
      <w:r w:rsidRPr="005E315E">
        <w:rPr>
          <w:rFonts w:ascii="NimbusSanL" w:hAnsi="NimbusSanL" w:cs="Times New Roman"/>
          <w:sz w:val="20"/>
          <w:szCs w:val="18"/>
        </w:rPr>
        <w:t>collection;</w:t>
      </w:r>
      <w:proofErr w:type="gramEnd"/>
    </w:p>
    <w:p w14:paraId="2B197CD8" w14:textId="4E30155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documentation and litigation </w:t>
      </w:r>
      <w:proofErr w:type="gramStart"/>
      <w:r w:rsidRPr="005E315E">
        <w:rPr>
          <w:rFonts w:ascii="NimbusSanL" w:hAnsi="NimbusSanL" w:cs="Times New Roman"/>
          <w:sz w:val="20"/>
          <w:szCs w:val="18"/>
        </w:rPr>
        <w:t>support;</w:t>
      </w:r>
      <w:proofErr w:type="gramEnd"/>
    </w:p>
    <w:p w14:paraId="0BD72524" w14:textId="25AEE586" w:rsidR="00FC3792" w:rsidRPr="005E315E" w:rsidRDefault="00FC3792" w:rsidP="008664D9">
      <w:pPr>
        <w:numPr>
          <w:ilvl w:val="0"/>
          <w:numId w:val="36"/>
        </w:numPr>
        <w:pBdr>
          <w:bar w:val="none" w:sz="0" w:color="auto"/>
        </w:pBdr>
        <w:spacing w:line="276" w:lineRule="auto"/>
        <w:jc w:val="both"/>
        <w:rPr>
          <w:rFonts w:ascii="NimbusSanL" w:hAnsi="NimbusSanL"/>
          <w:color w:val="000000"/>
          <w:sz w:val="20"/>
          <w:szCs w:val="20"/>
        </w:rPr>
      </w:pPr>
      <w:r w:rsidRPr="005E315E">
        <w:rPr>
          <w:rFonts w:ascii="NimbusSanL" w:hAnsi="NimbusSanL"/>
          <w:sz w:val="20"/>
          <w:szCs w:val="20"/>
        </w:rPr>
        <w:t xml:space="preserve">building the capacity of civil society, including governance practices and project </w:t>
      </w:r>
      <w:proofErr w:type="gramStart"/>
      <w:r w:rsidRPr="005E315E">
        <w:rPr>
          <w:rFonts w:ascii="NimbusSanL" w:hAnsi="NimbusSanL"/>
          <w:sz w:val="20"/>
          <w:szCs w:val="20"/>
        </w:rPr>
        <w:t>management;</w:t>
      </w:r>
      <w:proofErr w:type="gramEnd"/>
    </w:p>
    <w:p w14:paraId="57B8922B" w14:textId="41A80D6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movement growth, innovation and coalition </w:t>
      </w:r>
      <w:proofErr w:type="gramStart"/>
      <w:r w:rsidRPr="005E315E">
        <w:rPr>
          <w:rFonts w:ascii="NimbusSanL" w:hAnsi="NimbusSanL" w:cs="Times New Roman"/>
          <w:sz w:val="20"/>
          <w:szCs w:val="18"/>
        </w:rPr>
        <w:t>building;</w:t>
      </w:r>
      <w:proofErr w:type="gramEnd"/>
    </w:p>
    <w:p w14:paraId="5ECC6F62" w14:textId="67166248"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supporting advocacy, monitoring and capacity building of target </w:t>
      </w:r>
      <w:proofErr w:type="gramStart"/>
      <w:r w:rsidRPr="005E315E">
        <w:rPr>
          <w:rFonts w:ascii="NimbusSanL" w:hAnsi="NimbusSanL" w:cs="Times New Roman"/>
          <w:sz w:val="20"/>
          <w:szCs w:val="18"/>
        </w:rPr>
        <w:t>groups;</w:t>
      </w:r>
      <w:proofErr w:type="gramEnd"/>
    </w:p>
    <w:p w14:paraId="63D9F4CA" w14:textId="60C563C2"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awareness, media and </w:t>
      </w:r>
      <w:proofErr w:type="gramStart"/>
      <w:r w:rsidRPr="005E315E">
        <w:rPr>
          <w:rFonts w:ascii="NimbusSanL" w:hAnsi="NimbusSanL" w:cs="Times New Roman"/>
          <w:sz w:val="20"/>
          <w:szCs w:val="18"/>
        </w:rPr>
        <w:t>campaigns;</w:t>
      </w:r>
      <w:proofErr w:type="gramEnd"/>
    </w:p>
    <w:p w14:paraId="3B90E2B1" w14:textId="0F90F022"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crisis response to quickly react to in-country developments and </w:t>
      </w:r>
      <w:proofErr w:type="spellStart"/>
      <w:r w:rsidRPr="005E315E">
        <w:rPr>
          <w:rFonts w:ascii="NimbusSanL" w:hAnsi="NimbusSanL" w:cs="Times New Roman"/>
          <w:sz w:val="20"/>
          <w:szCs w:val="18"/>
        </w:rPr>
        <w:t>mobilise</w:t>
      </w:r>
      <w:proofErr w:type="spellEnd"/>
      <w:r w:rsidRPr="005E315E">
        <w:rPr>
          <w:rFonts w:ascii="NimbusSanL" w:hAnsi="NimbusSanL" w:cs="Times New Roman"/>
          <w:sz w:val="20"/>
          <w:szCs w:val="18"/>
        </w:rPr>
        <w:t xml:space="preserve"> relevant </w:t>
      </w:r>
      <w:proofErr w:type="gramStart"/>
      <w:r w:rsidRPr="005E315E">
        <w:rPr>
          <w:rFonts w:ascii="NimbusSanL" w:hAnsi="NimbusSanL" w:cs="Times New Roman"/>
          <w:sz w:val="20"/>
          <w:szCs w:val="18"/>
        </w:rPr>
        <w:t>actors;</w:t>
      </w:r>
      <w:proofErr w:type="gramEnd"/>
    </w:p>
    <w:p w14:paraId="40557D10" w14:textId="4658F5FC"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mobilization of non-conventional stakeholders in the movement (</w:t>
      </w:r>
      <w:proofErr w:type="spellStart"/>
      <w:r w:rsidRPr="005E315E">
        <w:rPr>
          <w:rFonts w:ascii="NimbusSanL" w:hAnsi="NimbusSanL" w:cs="Times New Roman"/>
          <w:sz w:val="20"/>
          <w:szCs w:val="18"/>
        </w:rPr>
        <w:t>eg.</w:t>
      </w:r>
      <w:proofErr w:type="spellEnd"/>
      <w:r w:rsidRPr="005E315E">
        <w:rPr>
          <w:rFonts w:ascii="NimbusSanL" w:hAnsi="NimbusSanL" w:cs="Times New Roman"/>
          <w:sz w:val="20"/>
          <w:szCs w:val="18"/>
        </w:rPr>
        <w:t xml:space="preserve"> young people, private sector, cultural or sports sector) through actions including educational, technological, cultural </w:t>
      </w:r>
      <w:proofErr w:type="gramStart"/>
      <w:r w:rsidRPr="005E315E">
        <w:rPr>
          <w:rFonts w:ascii="NimbusSanL" w:hAnsi="NimbusSanL" w:cs="Times New Roman"/>
          <w:sz w:val="20"/>
          <w:szCs w:val="18"/>
        </w:rPr>
        <w:t>activities;</w:t>
      </w:r>
      <w:proofErr w:type="gramEnd"/>
    </w:p>
    <w:p w14:paraId="2AABA3B5" w14:textId="5DE18FC6" w:rsidR="00FC3792" w:rsidRPr="005E315E" w:rsidRDefault="00FC3792" w:rsidP="008664D9">
      <w:pPr>
        <w:pStyle w:val="CorpsA"/>
        <w:numPr>
          <w:ilvl w:val="0"/>
          <w:numId w:val="17"/>
        </w:numPr>
        <w:spacing w:after="0" w:line="276" w:lineRule="auto"/>
        <w:jc w:val="both"/>
        <w:rPr>
          <w:rFonts w:ascii="NimbusSanL" w:hAnsi="NimbusSanL" w:cs="Times New Roman"/>
          <w:sz w:val="20"/>
          <w:szCs w:val="18"/>
          <w:lang w:val="en-GB"/>
        </w:rPr>
      </w:pPr>
      <w:r w:rsidRPr="005E315E">
        <w:rPr>
          <w:rFonts w:ascii="NimbusSanL" w:hAnsi="NimbusSanL" w:cs="Times New Roman"/>
          <w:sz w:val="18"/>
          <w:szCs w:val="18"/>
        </w:rPr>
        <w:t>advocacy to hold abolitionist countries to account for any adverse shifts in law, policy or practice</w:t>
      </w:r>
      <w:r w:rsidRPr="005E315E">
        <w:rPr>
          <w:rFonts w:ascii="NimbusSanL" w:hAnsi="NimbusSanL" w:cs="Times New Roman"/>
          <w:sz w:val="20"/>
          <w:szCs w:val="20"/>
        </w:rPr>
        <w:t>; and</w:t>
      </w:r>
    </w:p>
    <w:p w14:paraId="15B428E1" w14:textId="77777777" w:rsidR="00FC3792" w:rsidRPr="005E315E" w:rsidRDefault="00FC3792" w:rsidP="008664D9">
      <w:pPr>
        <w:pStyle w:val="CorpsA"/>
        <w:numPr>
          <w:ilvl w:val="0"/>
          <w:numId w:val="17"/>
        </w:numPr>
        <w:spacing w:after="0" w:line="276" w:lineRule="auto"/>
        <w:jc w:val="both"/>
        <w:rPr>
          <w:rFonts w:ascii="NimbusSanL" w:hAnsi="NimbusSanL" w:cs="Times New Roman"/>
          <w:sz w:val="20"/>
          <w:szCs w:val="18"/>
          <w:lang w:val="en-GB"/>
        </w:rPr>
      </w:pPr>
      <w:r w:rsidRPr="005E315E">
        <w:rPr>
          <w:rFonts w:ascii="NimbusSanL" w:hAnsi="NimbusSanL" w:cs="Times New Roman"/>
          <w:sz w:val="20"/>
          <w:szCs w:val="20"/>
        </w:rPr>
        <w:t>activities aimed at making visible and combating the intersectional discrimination faced by women and/or LGBTQIA+ people in the judicial process leading to the death penalty.</w:t>
      </w:r>
    </w:p>
    <w:p w14:paraId="7C17E9D3" w14:textId="77777777" w:rsidR="00FC3792" w:rsidRPr="005E315E" w:rsidRDefault="00FC3792" w:rsidP="008664D9">
      <w:pPr>
        <w:pStyle w:val="CorpsA"/>
        <w:spacing w:line="276" w:lineRule="auto"/>
        <w:jc w:val="both"/>
        <w:rPr>
          <w:rFonts w:ascii="NimbusSanL" w:hAnsi="NimbusSanL" w:cs="Times New Roman"/>
          <w:sz w:val="20"/>
          <w:szCs w:val="18"/>
        </w:rPr>
      </w:pPr>
    </w:p>
    <w:p w14:paraId="182C3E7E" w14:textId="50F7241F" w:rsidR="007A6D35" w:rsidRPr="00B253FC" w:rsidRDefault="007A6D35" w:rsidP="008664D9">
      <w:pPr>
        <w:pStyle w:val="CorpsA"/>
        <w:spacing w:line="276" w:lineRule="auto"/>
        <w:jc w:val="both"/>
        <w:rPr>
          <w:rFonts w:ascii="NimbusSanL" w:hAnsi="NimbusSanL" w:cs="Times New Roman"/>
          <w:szCs w:val="20"/>
          <w:lang w:val="en-GB"/>
        </w:rPr>
      </w:pPr>
      <w:r w:rsidRPr="00B253FC">
        <w:rPr>
          <w:rFonts w:ascii="NimbusSanL" w:hAnsi="NimbusSanL" w:cs="Times New Roman"/>
          <w:b/>
          <w:sz w:val="24"/>
          <w:szCs w:val="20"/>
        </w:rPr>
        <w:t>(iii) Eligibility Criteria</w:t>
      </w:r>
    </w:p>
    <w:p w14:paraId="4DA8F0CF" w14:textId="096EACBB" w:rsidR="00053BD7" w:rsidRPr="005E315E" w:rsidRDefault="00053BD7" w:rsidP="008664D9">
      <w:pPr>
        <w:pStyle w:val="CorpsA"/>
        <w:spacing w:line="276" w:lineRule="auto"/>
        <w:jc w:val="both"/>
        <w:rPr>
          <w:rFonts w:ascii="NimbusSanL" w:hAnsi="NimbusSanL" w:cs="Times New Roman"/>
          <w:sz w:val="20"/>
          <w:szCs w:val="20"/>
        </w:rPr>
      </w:pPr>
      <w:r w:rsidRPr="005E315E">
        <w:rPr>
          <w:rFonts w:ascii="NimbusSanL" w:hAnsi="NimbusSanL" w:cs="Times New Roman"/>
          <w:sz w:val="20"/>
          <w:szCs w:val="20"/>
        </w:rPr>
        <w:t xml:space="preserve">One </w:t>
      </w:r>
      <w:proofErr w:type="spellStart"/>
      <w:r w:rsidRPr="005E315E">
        <w:rPr>
          <w:rFonts w:ascii="NimbusSanL" w:hAnsi="NimbusSanL" w:cs="Times New Roman"/>
          <w:sz w:val="20"/>
          <w:szCs w:val="20"/>
        </w:rPr>
        <w:t>organi</w:t>
      </w:r>
      <w:r w:rsidR="740E1184" w:rsidRPr="005E315E">
        <w:rPr>
          <w:rFonts w:ascii="NimbusSanL" w:hAnsi="NimbusSanL" w:cs="Times New Roman"/>
          <w:sz w:val="20"/>
          <w:szCs w:val="20"/>
        </w:rPr>
        <w:t>s</w:t>
      </w:r>
      <w:r w:rsidRPr="005E315E">
        <w:rPr>
          <w:rFonts w:ascii="NimbusSanL" w:hAnsi="NimbusSanL" w:cs="Times New Roman"/>
          <w:sz w:val="20"/>
          <w:szCs w:val="20"/>
        </w:rPr>
        <w:t>ation</w:t>
      </w:r>
      <w:proofErr w:type="spellEnd"/>
      <w:r w:rsidR="000D23C8" w:rsidRPr="005E315E">
        <w:rPr>
          <w:rFonts w:ascii="NimbusSanL" w:hAnsi="NimbusSanL" w:cs="Times New Roman"/>
          <w:sz w:val="20"/>
          <w:szCs w:val="20"/>
        </w:rPr>
        <w:t>/entity</w:t>
      </w:r>
      <w:r w:rsidRPr="005E315E">
        <w:rPr>
          <w:rFonts w:ascii="NimbusSanL" w:hAnsi="NimbusSanL" w:cs="Times New Roman"/>
          <w:sz w:val="20"/>
          <w:szCs w:val="20"/>
        </w:rPr>
        <w:t xml:space="preserve"> may apply for several grants. To do so, please fill in several grant applications (one for each grant).</w:t>
      </w:r>
    </w:p>
    <w:p w14:paraId="0C77E5E1" w14:textId="7846EBE5" w:rsidR="00053BD7" w:rsidRPr="005E315E" w:rsidRDefault="00053BD7" w:rsidP="008664D9">
      <w:pPr>
        <w:pStyle w:val="CorpsA"/>
        <w:spacing w:line="276" w:lineRule="auto"/>
        <w:jc w:val="both"/>
        <w:rPr>
          <w:rFonts w:ascii="NimbusSanL" w:hAnsi="NimbusSanL" w:cs="Times New Roman"/>
          <w:sz w:val="20"/>
          <w:szCs w:val="20"/>
        </w:rPr>
      </w:pPr>
      <w:r w:rsidRPr="005E315E">
        <w:rPr>
          <w:rFonts w:ascii="NimbusSanL" w:hAnsi="NimbusSanL" w:cs="Times New Roman"/>
          <w:sz w:val="20"/>
          <w:szCs w:val="20"/>
        </w:rPr>
        <w:t xml:space="preserve">One </w:t>
      </w:r>
      <w:proofErr w:type="spellStart"/>
      <w:r w:rsidRPr="005E315E">
        <w:rPr>
          <w:rFonts w:ascii="NimbusSanL" w:hAnsi="NimbusSanL" w:cs="Times New Roman"/>
          <w:sz w:val="20"/>
          <w:szCs w:val="20"/>
        </w:rPr>
        <w:t>organi</w:t>
      </w:r>
      <w:r w:rsidR="42517D98" w:rsidRPr="005E315E">
        <w:rPr>
          <w:rFonts w:ascii="NimbusSanL" w:hAnsi="NimbusSanL" w:cs="Times New Roman"/>
          <w:sz w:val="20"/>
          <w:szCs w:val="20"/>
        </w:rPr>
        <w:t>s</w:t>
      </w:r>
      <w:r w:rsidRPr="005E315E">
        <w:rPr>
          <w:rFonts w:ascii="NimbusSanL" w:hAnsi="NimbusSanL" w:cs="Times New Roman"/>
          <w:sz w:val="20"/>
          <w:szCs w:val="20"/>
        </w:rPr>
        <w:t>ation</w:t>
      </w:r>
      <w:proofErr w:type="spellEnd"/>
      <w:r w:rsidR="000D23C8" w:rsidRPr="005E315E">
        <w:rPr>
          <w:rFonts w:ascii="NimbusSanL" w:hAnsi="NimbusSanL" w:cs="Times New Roman"/>
          <w:sz w:val="20"/>
          <w:szCs w:val="20"/>
        </w:rPr>
        <w:t>/entity</w:t>
      </w:r>
      <w:r w:rsidRPr="005E315E">
        <w:rPr>
          <w:rFonts w:ascii="NimbusSanL" w:hAnsi="NimbusSanL" w:cs="Times New Roman"/>
          <w:sz w:val="20"/>
          <w:szCs w:val="20"/>
        </w:rPr>
        <w:t xml:space="preserve"> may be awarded several </w:t>
      </w:r>
      <w:r w:rsidR="00BC4100" w:rsidRPr="005E315E">
        <w:rPr>
          <w:rFonts w:ascii="NimbusSanL" w:hAnsi="NimbusSanL" w:cs="Times New Roman"/>
          <w:sz w:val="20"/>
          <w:szCs w:val="20"/>
        </w:rPr>
        <w:t>FSTPs</w:t>
      </w:r>
      <w:r w:rsidR="00D470BE" w:rsidRPr="005E315E">
        <w:rPr>
          <w:rFonts w:ascii="NimbusSanL" w:hAnsi="NimbusSanL" w:cs="Times New Roman"/>
          <w:sz w:val="20"/>
          <w:szCs w:val="20"/>
        </w:rPr>
        <w:t xml:space="preserve"> under this FFPA</w:t>
      </w:r>
      <w:r w:rsidR="007A5152" w:rsidRPr="005E315E">
        <w:rPr>
          <w:rFonts w:ascii="NimbusSanL" w:hAnsi="NimbusSanL" w:cs="Times New Roman"/>
          <w:sz w:val="20"/>
          <w:szCs w:val="20"/>
        </w:rPr>
        <w:t xml:space="preserve">. The maximum amount of financial support </w:t>
      </w:r>
      <w:r w:rsidR="002578DF" w:rsidRPr="005E315E">
        <w:rPr>
          <w:rFonts w:ascii="NimbusSanL" w:hAnsi="NimbusSanL" w:cs="Times New Roman"/>
          <w:sz w:val="20"/>
          <w:szCs w:val="20"/>
        </w:rPr>
        <w:t xml:space="preserve">that may be granted </w:t>
      </w:r>
      <w:r w:rsidR="007A5152" w:rsidRPr="005E315E">
        <w:rPr>
          <w:rFonts w:ascii="NimbusSanL" w:hAnsi="NimbusSanL" w:cs="Times New Roman"/>
          <w:sz w:val="20"/>
          <w:szCs w:val="20"/>
        </w:rPr>
        <w:t xml:space="preserve">per </w:t>
      </w:r>
      <w:proofErr w:type="spellStart"/>
      <w:r w:rsidR="007A5152" w:rsidRPr="005E315E">
        <w:rPr>
          <w:rFonts w:ascii="NimbusSanL" w:hAnsi="NimbusSanL" w:cs="Times New Roman"/>
          <w:sz w:val="20"/>
          <w:szCs w:val="20"/>
        </w:rPr>
        <w:t>organi</w:t>
      </w:r>
      <w:r w:rsidR="4300CE0B" w:rsidRPr="005E315E">
        <w:rPr>
          <w:rFonts w:ascii="NimbusSanL" w:hAnsi="NimbusSanL" w:cs="Times New Roman"/>
          <w:sz w:val="20"/>
          <w:szCs w:val="20"/>
        </w:rPr>
        <w:t>s</w:t>
      </w:r>
      <w:r w:rsidR="007A5152" w:rsidRPr="005E315E">
        <w:rPr>
          <w:rFonts w:ascii="NimbusSanL" w:hAnsi="NimbusSanL" w:cs="Times New Roman"/>
          <w:sz w:val="20"/>
          <w:szCs w:val="20"/>
        </w:rPr>
        <w:t>ation</w:t>
      </w:r>
      <w:proofErr w:type="spellEnd"/>
      <w:r w:rsidR="007A5152" w:rsidRPr="005E315E">
        <w:rPr>
          <w:rFonts w:ascii="NimbusSanL" w:hAnsi="NimbusSanL" w:cs="Times New Roman"/>
          <w:sz w:val="20"/>
          <w:szCs w:val="20"/>
        </w:rPr>
        <w:t xml:space="preserve"> or third party is EUR 60,000.</w:t>
      </w:r>
    </w:p>
    <w:p w14:paraId="0066FBFC" w14:textId="4F22FE05" w:rsidR="007A6D35" w:rsidRPr="005E315E" w:rsidRDefault="00110D9F" w:rsidP="008664D9">
      <w:pPr>
        <w:pStyle w:val="CorpsA"/>
        <w:spacing w:line="276" w:lineRule="auto"/>
        <w:jc w:val="both"/>
        <w:rPr>
          <w:rFonts w:ascii="NimbusSanL" w:hAnsi="NimbusSanL" w:cs="Times New Roman"/>
          <w:b/>
          <w:bCs/>
          <w:sz w:val="20"/>
          <w:szCs w:val="18"/>
        </w:rPr>
      </w:pPr>
      <w:r w:rsidRPr="005E315E">
        <w:rPr>
          <w:rFonts w:ascii="NimbusSanL" w:hAnsi="NimbusSanL" w:cs="Times New Roman"/>
          <w:b/>
          <w:bCs/>
          <w:sz w:val="20"/>
          <w:szCs w:val="18"/>
        </w:rPr>
        <w:t>T</w:t>
      </w:r>
      <w:r w:rsidR="007A6D35" w:rsidRPr="005E315E">
        <w:rPr>
          <w:rFonts w:ascii="NimbusSanL" w:hAnsi="NimbusSanL" w:cs="Times New Roman"/>
          <w:b/>
          <w:bCs/>
          <w:sz w:val="20"/>
          <w:szCs w:val="18"/>
        </w:rPr>
        <w:t xml:space="preserve">ypes of </w:t>
      </w:r>
      <w:r w:rsidR="0099294A" w:rsidRPr="005E315E">
        <w:rPr>
          <w:rFonts w:ascii="NimbusSanL" w:hAnsi="NimbusSanL" w:cs="Times New Roman"/>
          <w:b/>
          <w:bCs/>
          <w:sz w:val="20"/>
          <w:szCs w:val="20"/>
        </w:rPr>
        <w:t xml:space="preserve">entities/actors </w:t>
      </w:r>
      <w:r w:rsidR="007A6D35" w:rsidRPr="005E315E">
        <w:rPr>
          <w:rFonts w:ascii="NimbusSanL" w:hAnsi="NimbusSanL" w:cs="Times New Roman"/>
          <w:b/>
          <w:bCs/>
          <w:sz w:val="20"/>
          <w:szCs w:val="18"/>
        </w:rPr>
        <w:t>or categories of</w:t>
      </w:r>
      <w:r w:rsidR="007A6D35" w:rsidRPr="005E315E">
        <w:rPr>
          <w:rFonts w:ascii="NimbusSanL" w:hAnsi="NimbusSanL" w:cs="Times New Roman"/>
          <w:b/>
          <w:bCs/>
          <w:sz w:val="20"/>
          <w:szCs w:val="20"/>
        </w:rPr>
        <w:t xml:space="preserve"> </w:t>
      </w:r>
      <w:r w:rsidRPr="005E315E">
        <w:rPr>
          <w:rFonts w:ascii="NimbusSanL" w:hAnsi="NimbusSanL" w:cs="Times New Roman"/>
          <w:b/>
          <w:bCs/>
          <w:sz w:val="18"/>
          <w:szCs w:val="18"/>
        </w:rPr>
        <w:t>persons</w:t>
      </w:r>
      <w:r w:rsidR="00E21C4C" w:rsidRPr="005E315E">
        <w:rPr>
          <w:rFonts w:ascii="NimbusSanL" w:hAnsi="NimbusSanL" w:cs="Times New Roman"/>
          <w:b/>
          <w:bCs/>
          <w:sz w:val="18"/>
          <w:szCs w:val="18"/>
        </w:rPr>
        <w:t>/</w:t>
      </w:r>
      <w:r w:rsidR="0099294A" w:rsidRPr="005E315E">
        <w:rPr>
          <w:rFonts w:ascii="NimbusSanL" w:hAnsi="NimbusSanL" w:cs="Times New Roman"/>
          <w:b/>
          <w:bCs/>
          <w:sz w:val="20"/>
          <w:szCs w:val="20"/>
        </w:rPr>
        <w:t>entities/actors</w:t>
      </w:r>
      <w:r w:rsidR="007A6D35" w:rsidRPr="005E315E">
        <w:rPr>
          <w:rFonts w:ascii="NimbusSanL" w:hAnsi="NimbusSanL" w:cs="Times New Roman"/>
          <w:b/>
          <w:bCs/>
          <w:sz w:val="20"/>
          <w:szCs w:val="18"/>
        </w:rPr>
        <w:t xml:space="preserve"> which may receive financial support:</w:t>
      </w:r>
    </w:p>
    <w:p w14:paraId="57F609B9" w14:textId="5356D141" w:rsidR="00A43C65" w:rsidRPr="005E315E" w:rsidRDefault="00931F0A" w:rsidP="008664D9">
      <w:pPr>
        <w:pStyle w:val="CorpsA"/>
        <w:numPr>
          <w:ilvl w:val="0"/>
          <w:numId w:val="19"/>
        </w:numPr>
        <w:spacing w:line="276" w:lineRule="auto"/>
        <w:jc w:val="both"/>
        <w:rPr>
          <w:rFonts w:ascii="NimbusSanL" w:hAnsi="NimbusSanL" w:cs="Times New Roman"/>
          <w:sz w:val="20"/>
          <w:szCs w:val="20"/>
        </w:rPr>
      </w:pPr>
      <w:r w:rsidRPr="005E315E">
        <w:rPr>
          <w:rFonts w:ascii="NimbusSanL" w:hAnsi="NimbusSanL" w:cs="Times New Roman"/>
          <w:sz w:val="20"/>
          <w:szCs w:val="20"/>
        </w:rPr>
        <w:t>civil society organi</w:t>
      </w:r>
      <w:r w:rsidR="00A54904" w:rsidRPr="005E315E">
        <w:rPr>
          <w:rFonts w:ascii="NimbusSanL" w:hAnsi="NimbusSanL" w:cs="Times New Roman"/>
          <w:sz w:val="20"/>
          <w:szCs w:val="20"/>
        </w:rPr>
        <w:t>s</w:t>
      </w:r>
      <w:r w:rsidRPr="005E315E">
        <w:rPr>
          <w:rFonts w:ascii="NimbusSanL" w:hAnsi="NimbusSanL" w:cs="Times New Roman"/>
          <w:sz w:val="20"/>
          <w:szCs w:val="20"/>
        </w:rPr>
        <w:t>ation</w:t>
      </w:r>
      <w:r w:rsidR="007A5152" w:rsidRPr="005E315E">
        <w:rPr>
          <w:rFonts w:ascii="NimbusSanL" w:hAnsi="NimbusSanL" w:cs="Times New Roman"/>
          <w:sz w:val="20"/>
          <w:szCs w:val="20"/>
        </w:rPr>
        <w:t>s</w:t>
      </w:r>
      <w:r w:rsidRPr="005E315E">
        <w:rPr>
          <w:rFonts w:ascii="NimbusSanL" w:hAnsi="NimbusSanL" w:cs="Times New Roman"/>
          <w:sz w:val="20"/>
          <w:szCs w:val="20"/>
        </w:rPr>
        <w:t xml:space="preserve"> (CSO</w:t>
      </w:r>
      <w:r w:rsidR="007A5152" w:rsidRPr="005E315E">
        <w:rPr>
          <w:rFonts w:ascii="NimbusSanL" w:hAnsi="NimbusSanL" w:cs="Times New Roman"/>
          <w:sz w:val="20"/>
          <w:szCs w:val="20"/>
        </w:rPr>
        <w:t>s</w:t>
      </w:r>
      <w:r w:rsidRPr="005E315E">
        <w:rPr>
          <w:rFonts w:ascii="NimbusSanL" w:hAnsi="NimbusSanL" w:cs="Times New Roman"/>
          <w:sz w:val="20"/>
          <w:szCs w:val="20"/>
        </w:rPr>
        <w:t xml:space="preserve"> - for the purpose of this call for proposals, CSOs include all non-State, not-for-profit structures, non-partisan and non-violent, through which people </w:t>
      </w:r>
      <w:proofErr w:type="spellStart"/>
      <w:r w:rsidRPr="005E315E">
        <w:rPr>
          <w:rFonts w:ascii="NimbusSanL" w:hAnsi="NimbusSanL" w:cs="Times New Roman"/>
          <w:sz w:val="20"/>
          <w:szCs w:val="20"/>
        </w:rPr>
        <w:t>organi</w:t>
      </w:r>
      <w:r w:rsidR="00A54904" w:rsidRPr="005E315E">
        <w:rPr>
          <w:rFonts w:ascii="NimbusSanL" w:hAnsi="NimbusSanL" w:cs="Times New Roman"/>
          <w:sz w:val="20"/>
          <w:szCs w:val="20"/>
        </w:rPr>
        <w:t>s</w:t>
      </w:r>
      <w:r w:rsidRPr="005E315E">
        <w:rPr>
          <w:rFonts w:ascii="NimbusSanL" w:hAnsi="NimbusSanL" w:cs="Times New Roman"/>
          <w:sz w:val="20"/>
          <w:szCs w:val="20"/>
        </w:rPr>
        <w:t>e</w:t>
      </w:r>
      <w:proofErr w:type="spellEnd"/>
      <w:r w:rsidRPr="005E315E">
        <w:rPr>
          <w:rFonts w:ascii="NimbusSanL" w:hAnsi="NimbusSanL" w:cs="Times New Roman"/>
          <w:sz w:val="20"/>
          <w:szCs w:val="20"/>
        </w:rPr>
        <w:t xml:space="preserve"> to pursue shared objectives and ideals, whether political, cultural, social or economic</w:t>
      </w:r>
      <w:r w:rsidRPr="005E315E">
        <w:rPr>
          <w:rStyle w:val="FootnoteReference"/>
          <w:rFonts w:ascii="NimbusSanL" w:hAnsi="NimbusSanL" w:cs="Times New Roman"/>
          <w:sz w:val="20"/>
          <w:szCs w:val="20"/>
        </w:rPr>
        <w:footnoteReference w:id="3"/>
      </w:r>
      <w:proofErr w:type="gramStart"/>
      <w:r w:rsidRPr="005E315E">
        <w:rPr>
          <w:rFonts w:ascii="NimbusSanL" w:hAnsi="NimbusSanL" w:cs="Times New Roman"/>
          <w:sz w:val="20"/>
          <w:szCs w:val="20"/>
        </w:rPr>
        <w:t xml:space="preserve">); </w:t>
      </w:r>
      <w:r w:rsidR="007A6D35" w:rsidRPr="005E315E">
        <w:rPr>
          <w:rFonts w:ascii="NimbusSanL" w:hAnsi="NimbusSanL" w:cs="Times New Roman"/>
          <w:sz w:val="20"/>
          <w:szCs w:val="20"/>
        </w:rPr>
        <w:t xml:space="preserve"> or</w:t>
      </w:r>
      <w:proofErr w:type="gramEnd"/>
    </w:p>
    <w:p w14:paraId="6A555CD3" w14:textId="315586DB" w:rsidR="00A43C65" w:rsidRPr="005E315E" w:rsidRDefault="007A6D35" w:rsidP="008664D9">
      <w:pPr>
        <w:pStyle w:val="CorpsA"/>
        <w:numPr>
          <w:ilvl w:val="0"/>
          <w:numId w:val="19"/>
        </w:numPr>
        <w:spacing w:line="276" w:lineRule="auto"/>
        <w:jc w:val="both"/>
        <w:rPr>
          <w:rFonts w:ascii="NimbusSanL" w:hAnsi="NimbusSanL" w:cs="Times New Roman"/>
          <w:sz w:val="20"/>
          <w:szCs w:val="18"/>
        </w:rPr>
      </w:pPr>
      <w:r w:rsidRPr="005E315E">
        <w:rPr>
          <w:rFonts w:ascii="NimbusSanL" w:hAnsi="NimbusSanL" w:cs="Times New Roman"/>
          <w:sz w:val="20"/>
          <w:szCs w:val="18"/>
        </w:rPr>
        <w:lastRenderedPageBreak/>
        <w:t>informal networks of people opposed to the death penalty</w:t>
      </w:r>
    </w:p>
    <w:p w14:paraId="189C618D" w14:textId="77777777" w:rsidR="00110D9F" w:rsidRPr="005E315E" w:rsidRDefault="007A6D35"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They should</w:t>
      </w:r>
      <w:r w:rsidR="00110D9F" w:rsidRPr="005E315E">
        <w:rPr>
          <w:rFonts w:ascii="NimbusSanL" w:hAnsi="NimbusSanL" w:cs="Times New Roman"/>
          <w:sz w:val="20"/>
          <w:szCs w:val="18"/>
        </w:rPr>
        <w:t xml:space="preserve"> </w:t>
      </w:r>
      <w:r w:rsidR="00110D9F" w:rsidRPr="003D7507">
        <w:rPr>
          <w:rFonts w:ascii="NimbusSanL" w:hAnsi="NimbusSanL" w:cs="Times New Roman"/>
          <w:b/>
          <w:bCs/>
          <w:sz w:val="20"/>
          <w:szCs w:val="18"/>
        </w:rPr>
        <w:t>also</w:t>
      </w:r>
      <w:r w:rsidR="00110D9F" w:rsidRPr="005E315E">
        <w:rPr>
          <w:rFonts w:ascii="NimbusSanL" w:hAnsi="NimbusSanL" w:cs="Times New Roman"/>
          <w:sz w:val="20"/>
          <w:szCs w:val="18"/>
        </w:rPr>
        <w:t>:</w:t>
      </w:r>
    </w:p>
    <w:p w14:paraId="0EB33672" w14:textId="392356ED" w:rsidR="00110D9F" w:rsidRPr="005E315E" w:rsidRDefault="007A6D35" w:rsidP="008664D9">
      <w:pPr>
        <w:pStyle w:val="CorpsA"/>
        <w:numPr>
          <w:ilvl w:val="0"/>
          <w:numId w:val="18"/>
        </w:numPr>
        <w:spacing w:line="276" w:lineRule="auto"/>
        <w:jc w:val="both"/>
        <w:rPr>
          <w:rFonts w:ascii="NimbusSanL" w:hAnsi="NimbusSanL" w:cs="Times New Roman"/>
          <w:sz w:val="20"/>
          <w:szCs w:val="18"/>
        </w:rPr>
      </w:pPr>
      <w:r w:rsidRPr="005E315E">
        <w:rPr>
          <w:rFonts w:ascii="NimbusSanL" w:hAnsi="NimbusSanL" w:cs="Times New Roman"/>
          <w:sz w:val="20"/>
          <w:szCs w:val="18"/>
        </w:rPr>
        <w:t>be non-profit-making or social enterprises</w:t>
      </w:r>
      <w:r w:rsidR="00110D9F" w:rsidRPr="005E315E">
        <w:rPr>
          <w:rFonts w:ascii="NimbusSanL" w:hAnsi="NimbusSanL" w:cs="Times New Roman"/>
          <w:sz w:val="20"/>
          <w:szCs w:val="18"/>
        </w:rPr>
        <w:t>;</w:t>
      </w:r>
      <w:r w:rsidRPr="005E315E">
        <w:rPr>
          <w:rFonts w:ascii="NimbusSanL" w:hAnsi="NimbusSanL" w:cs="Times New Roman"/>
          <w:sz w:val="20"/>
          <w:szCs w:val="18"/>
        </w:rPr>
        <w:t xml:space="preserve"> and</w:t>
      </w:r>
    </w:p>
    <w:p w14:paraId="1DC3E238" w14:textId="26C1D40B" w:rsidR="00110D9F" w:rsidRPr="00B253FC" w:rsidRDefault="007A6D35" w:rsidP="008664D9">
      <w:pPr>
        <w:pStyle w:val="CorpsA"/>
        <w:numPr>
          <w:ilvl w:val="0"/>
          <w:numId w:val="18"/>
        </w:numPr>
        <w:spacing w:line="276" w:lineRule="auto"/>
        <w:jc w:val="both"/>
        <w:rPr>
          <w:rFonts w:ascii="NimbusSanL" w:hAnsi="NimbusSanL" w:cs="Times New Roman"/>
          <w:sz w:val="20"/>
          <w:szCs w:val="18"/>
        </w:rPr>
      </w:pPr>
      <w:r w:rsidRPr="005E315E">
        <w:rPr>
          <w:rFonts w:ascii="NimbusSanL" w:hAnsi="NimbusSanL" w:cs="Times New Roman"/>
          <w:sz w:val="20"/>
          <w:szCs w:val="18"/>
        </w:rPr>
        <w:t>have as part of their mandate the protection and promotion of human rights.</w:t>
      </w:r>
    </w:p>
    <w:p w14:paraId="467DA2C3" w14:textId="77777777" w:rsidR="00B253FC" w:rsidRDefault="00B253FC" w:rsidP="008664D9">
      <w:pPr>
        <w:pStyle w:val="CorpsA"/>
        <w:spacing w:after="0" w:line="276" w:lineRule="auto"/>
        <w:jc w:val="both"/>
        <w:rPr>
          <w:rFonts w:ascii="NimbusSanL" w:hAnsi="NimbusSanL" w:cs="Times New Roman"/>
          <w:b/>
          <w:szCs w:val="18"/>
        </w:rPr>
      </w:pPr>
    </w:p>
    <w:p w14:paraId="3D64387F" w14:textId="1C016311" w:rsidR="007A6D35" w:rsidRPr="00B253FC" w:rsidRDefault="007A6D35" w:rsidP="008664D9">
      <w:pPr>
        <w:pStyle w:val="CorpsA"/>
        <w:spacing w:after="0" w:line="276" w:lineRule="auto"/>
        <w:jc w:val="both"/>
        <w:rPr>
          <w:rFonts w:ascii="NimbusSanL" w:hAnsi="NimbusSanL" w:cs="Times New Roman"/>
          <w:b/>
          <w:sz w:val="24"/>
          <w:szCs w:val="20"/>
        </w:rPr>
      </w:pPr>
      <w:r w:rsidRPr="00B253FC">
        <w:rPr>
          <w:rFonts w:ascii="NimbusSanL" w:hAnsi="NimbusSanL" w:cs="Times New Roman"/>
          <w:b/>
          <w:sz w:val="24"/>
          <w:szCs w:val="20"/>
        </w:rPr>
        <w:t>(iv) Evaluation Criteria</w:t>
      </w:r>
    </w:p>
    <w:p w14:paraId="3A85D7A3" w14:textId="4806FD96" w:rsidR="007A6D35" w:rsidRPr="005E315E" w:rsidRDefault="00DC3A87"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T</w:t>
      </w:r>
      <w:r w:rsidR="007A6D35" w:rsidRPr="005E315E">
        <w:rPr>
          <w:rFonts w:ascii="NimbusSanL" w:hAnsi="NimbusSanL" w:cs="Times New Roman"/>
          <w:sz w:val="20"/>
          <w:szCs w:val="18"/>
        </w:rPr>
        <w:t>he application</w:t>
      </w:r>
      <w:r w:rsidRPr="005E315E">
        <w:rPr>
          <w:rFonts w:ascii="NimbusSanL" w:hAnsi="NimbusSanL" w:cs="Times New Roman"/>
          <w:sz w:val="20"/>
          <w:szCs w:val="18"/>
        </w:rPr>
        <w:t>s</w:t>
      </w:r>
      <w:r w:rsidR="007A6D35" w:rsidRPr="005E315E">
        <w:rPr>
          <w:rFonts w:ascii="NimbusSanL" w:hAnsi="NimbusSanL" w:cs="Times New Roman"/>
          <w:sz w:val="20"/>
          <w:szCs w:val="18"/>
        </w:rPr>
        <w:t xml:space="preserve"> will be reviewed by the Consortium </w:t>
      </w:r>
      <w:r w:rsidR="007A6D35" w:rsidRPr="005E315E">
        <w:rPr>
          <w:rFonts w:ascii="NimbusSanL" w:hAnsi="NimbusSanL" w:cs="Times New Roman"/>
          <w:sz w:val="20"/>
          <w:szCs w:val="20"/>
        </w:rPr>
        <w:t xml:space="preserve">Board, </w:t>
      </w:r>
      <w:r w:rsidRPr="005E315E">
        <w:rPr>
          <w:rFonts w:ascii="NimbusSanL" w:hAnsi="NimbusSanL" w:cs="Times New Roman"/>
          <w:sz w:val="20"/>
          <w:szCs w:val="20"/>
        </w:rPr>
        <w:t xml:space="preserve">in </w:t>
      </w:r>
      <w:r w:rsidR="007A6D35" w:rsidRPr="005E315E">
        <w:rPr>
          <w:rFonts w:ascii="NimbusSanL" w:hAnsi="NimbusSanL" w:cs="Times New Roman"/>
          <w:sz w:val="20"/>
          <w:szCs w:val="20"/>
        </w:rPr>
        <w:t xml:space="preserve">consultation </w:t>
      </w:r>
      <w:r w:rsidRPr="005E315E">
        <w:rPr>
          <w:rFonts w:ascii="NimbusSanL" w:hAnsi="NimbusSanL" w:cs="Times New Roman"/>
          <w:sz w:val="20"/>
          <w:szCs w:val="20"/>
        </w:rPr>
        <w:t xml:space="preserve">with </w:t>
      </w:r>
      <w:r w:rsidR="007A6D35" w:rsidRPr="005E315E">
        <w:rPr>
          <w:rFonts w:ascii="NimbusSanL" w:hAnsi="NimbusSanL" w:cs="Times New Roman"/>
          <w:sz w:val="20"/>
          <w:szCs w:val="20"/>
        </w:rPr>
        <w:t>the</w:t>
      </w:r>
      <w:r w:rsidR="007A6D35" w:rsidRPr="005E315E">
        <w:rPr>
          <w:rFonts w:ascii="NimbusSanL" w:hAnsi="NimbusSanL" w:cs="Times New Roman"/>
          <w:sz w:val="20"/>
          <w:szCs w:val="18"/>
        </w:rPr>
        <w:t xml:space="preserve"> Independent Advisory Panel, according to the following criteria:</w:t>
      </w:r>
    </w:p>
    <w:p w14:paraId="3BAE4FD9" w14:textId="7FDAFB6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Activities are well explained</w:t>
      </w:r>
      <w:r w:rsidR="00B51C62" w:rsidRPr="005E315E">
        <w:rPr>
          <w:rFonts w:ascii="NimbusSanL" w:hAnsi="NimbusSanL" w:cs="Times New Roman"/>
          <w:sz w:val="20"/>
          <w:szCs w:val="18"/>
        </w:rPr>
        <w:t xml:space="preserve"> and </w:t>
      </w:r>
      <w:r w:rsidRPr="005E315E">
        <w:rPr>
          <w:rFonts w:ascii="NimbusSanL" w:hAnsi="NimbusSanL" w:cs="Times New Roman"/>
          <w:sz w:val="20"/>
          <w:szCs w:val="18"/>
        </w:rPr>
        <w:t>realistic</w:t>
      </w:r>
    </w:p>
    <w:p w14:paraId="293A0430"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Activities are in line with the selected objective(s). The design of the proposal is </w:t>
      </w:r>
      <w:proofErr w:type="gramStart"/>
      <w:r w:rsidRPr="005E315E">
        <w:rPr>
          <w:rFonts w:ascii="NimbusSanL" w:hAnsi="NimbusSanL" w:cs="Times New Roman"/>
          <w:sz w:val="20"/>
          <w:szCs w:val="18"/>
        </w:rPr>
        <w:t>coherent,</w:t>
      </w:r>
      <w:proofErr w:type="gramEnd"/>
      <w:r w:rsidRPr="005E315E">
        <w:rPr>
          <w:rFonts w:ascii="NimbusSanL" w:hAnsi="NimbusSanL" w:cs="Times New Roman"/>
          <w:sz w:val="20"/>
          <w:szCs w:val="18"/>
        </w:rPr>
        <w:t xml:space="preserve"> the proposal indicates the expected results to be achieved and the rationale to achieve these results through the activities</w:t>
      </w:r>
    </w:p>
    <w:p w14:paraId="31BF5C70" w14:textId="1BCA93FF"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Activities are relevant for the target audience and objectives, targets are clearly defined and strategically chosen. Their needs and constraints have been clearly </w:t>
      </w:r>
      <w:proofErr w:type="gramStart"/>
      <w:r w:rsidRPr="005E315E">
        <w:rPr>
          <w:rFonts w:ascii="NimbusSanL" w:hAnsi="NimbusSanL" w:cs="Times New Roman"/>
          <w:sz w:val="20"/>
          <w:szCs w:val="18"/>
        </w:rPr>
        <w:t>defined</w:t>
      </w:r>
      <w:proofErr w:type="gramEnd"/>
      <w:r w:rsidRPr="005E315E">
        <w:rPr>
          <w:rFonts w:ascii="NimbusSanL" w:hAnsi="NimbusSanL" w:cs="Times New Roman"/>
          <w:sz w:val="20"/>
          <w:szCs w:val="18"/>
        </w:rPr>
        <w:t xml:space="preserve"> and the proposal </w:t>
      </w:r>
      <w:r w:rsidRPr="005E315E">
        <w:rPr>
          <w:rFonts w:ascii="NimbusSanL" w:hAnsi="NimbusSanL" w:cs="Times New Roman"/>
          <w:sz w:val="20"/>
          <w:szCs w:val="20"/>
        </w:rPr>
        <w:t>address</w:t>
      </w:r>
      <w:r w:rsidR="00C01066" w:rsidRPr="005E315E">
        <w:rPr>
          <w:rFonts w:ascii="NimbusSanL" w:hAnsi="NimbusSanL" w:cs="Times New Roman"/>
          <w:sz w:val="20"/>
          <w:szCs w:val="20"/>
        </w:rPr>
        <w:t>es</w:t>
      </w:r>
      <w:r w:rsidRPr="005E315E">
        <w:rPr>
          <w:rFonts w:ascii="NimbusSanL" w:hAnsi="NimbusSanL" w:cs="Times New Roman"/>
          <w:sz w:val="20"/>
          <w:szCs w:val="18"/>
        </w:rPr>
        <w:t xml:space="preserve"> them appropriately. Additional </w:t>
      </w:r>
      <w:r w:rsidR="00CF3D6C" w:rsidRPr="005E315E">
        <w:rPr>
          <w:rFonts w:ascii="NimbusSanL" w:hAnsi="NimbusSanL" w:cs="Times New Roman"/>
          <w:sz w:val="20"/>
          <w:szCs w:val="18"/>
        </w:rPr>
        <w:t>value</w:t>
      </w:r>
      <w:r w:rsidRPr="005E315E">
        <w:rPr>
          <w:rFonts w:ascii="NimbusSanL" w:hAnsi="NimbusSanL" w:cs="Times New Roman"/>
          <w:sz w:val="20"/>
          <w:szCs w:val="18"/>
        </w:rPr>
        <w:t xml:space="preserve"> for projects that target duty-bearers.</w:t>
      </w:r>
    </w:p>
    <w:p w14:paraId="1549F49B" w14:textId="459C6591"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Planning is realistic</w:t>
      </w:r>
    </w:p>
    <w:p w14:paraId="51398F76" w14:textId="1BF153E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Budget is realistic</w:t>
      </w:r>
    </w:p>
    <w:p w14:paraId="284181B4" w14:textId="142C91C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Budget is in line with the </w:t>
      </w:r>
      <w:proofErr w:type="spellStart"/>
      <w:r w:rsidRPr="005E315E">
        <w:rPr>
          <w:rFonts w:ascii="NimbusSanL" w:hAnsi="NimbusSanL" w:cs="Times New Roman"/>
          <w:sz w:val="20"/>
          <w:szCs w:val="18"/>
        </w:rPr>
        <w:t>activitie</w:t>
      </w:r>
      <w:proofErr w:type="spellEnd"/>
      <w:r w:rsidRPr="005E315E">
        <w:rPr>
          <w:rFonts w:ascii="NimbusSanL" w:hAnsi="NimbusSanL" w:cs="Times New Roman"/>
          <w:sz w:val="20"/>
          <w:szCs w:val="18"/>
        </w:rPr>
        <w:t>(s)</w:t>
      </w:r>
    </w:p>
    <w:p w14:paraId="74199614" w14:textId="24EDAE58"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Budget is cost efficient</w:t>
      </w:r>
    </w:p>
    <w:p w14:paraId="149F663E"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gender and intersectional sensitive and meaningfully include exonerees and youth voices and humanize people on death row will be valued</w:t>
      </w:r>
    </w:p>
    <w:p w14:paraId="42221E6F" w14:textId="361861A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collaborate with new allies and/or create cross-generational, cross-regional, cross-industry alliances will be valued</w:t>
      </w:r>
    </w:p>
    <w:p w14:paraId="31F64DDC" w14:textId="0CE20086"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in synergy with other activities within the Consortium and beyond the Consortium will also be valued</w:t>
      </w:r>
    </w:p>
    <w:p w14:paraId="5115B9FA" w14:textId="553ADE1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with an activity for World Day against the Death Penalty to reach out to new allies will be valued</w:t>
      </w:r>
    </w:p>
    <w:p w14:paraId="498C897B" w14:textId="4E67B24F"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innovative will be valued</w:t>
      </w:r>
    </w:p>
    <w:p w14:paraId="2F830F79"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foster information exchange/debunk myths or misinformation/fill in information gaps will be valued</w:t>
      </w:r>
    </w:p>
    <w:p w14:paraId="6CEAE3D1" w14:textId="7B73E864" w:rsidR="00185822" w:rsidRPr="005E315E" w:rsidRDefault="00185822"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lastRenderedPageBreak/>
        <w:t>Projects that have potential for replication and sustainability will be valued</w:t>
      </w:r>
    </w:p>
    <w:p w14:paraId="6D930840" w14:textId="196DA216" w:rsidR="007A6D35" w:rsidRPr="005E315E" w:rsidRDefault="00FA0A57"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True to the spirit of the Consortium, the selection process will be collective and transparent. Consortium members will use the same evaluation grid to assess all applications. Shortlisted applications will undergo a review process with the Independent Advisory Panel. The final selection decisions will be made by the Consortium Board. After the selection, model contracts and </w:t>
      </w:r>
      <w:r w:rsidRPr="005E315E">
        <w:rPr>
          <w:rFonts w:ascii="NimbusSanL" w:hAnsi="NimbusSanL" w:cs="Times New Roman"/>
          <w:sz w:val="20"/>
          <w:szCs w:val="20"/>
        </w:rPr>
        <w:t xml:space="preserve">consistent </w:t>
      </w:r>
      <w:r w:rsidRPr="005E315E">
        <w:rPr>
          <w:rFonts w:ascii="NimbusSanL" w:hAnsi="NimbusSanL" w:cs="Times New Roman"/>
          <w:sz w:val="20"/>
          <w:szCs w:val="18"/>
        </w:rPr>
        <w:t>reporting mechanisms will be used by all selected FSTP grantees to ensure transparency and equitable processes.</w:t>
      </w:r>
    </w:p>
    <w:bookmarkEnd w:id="1"/>
    <w:p w14:paraId="64546BC4" w14:textId="77777777" w:rsidR="003E683E" w:rsidRPr="005E315E" w:rsidRDefault="003E683E" w:rsidP="008664D9">
      <w:pPr>
        <w:pStyle w:val="CorpsA"/>
        <w:spacing w:after="0" w:line="276" w:lineRule="auto"/>
        <w:jc w:val="both"/>
        <w:rPr>
          <w:rFonts w:ascii="NimbusSanL" w:hAnsi="NimbusSanL" w:cs="Times New Roman"/>
          <w:b/>
          <w:sz w:val="20"/>
          <w:szCs w:val="18"/>
          <w:lang w:val="en-GB"/>
        </w:rPr>
      </w:pPr>
    </w:p>
    <w:p w14:paraId="6C027AA2" w14:textId="67581B85" w:rsidR="00A43B14" w:rsidRPr="009432AD" w:rsidRDefault="009376B1" w:rsidP="008664D9">
      <w:pPr>
        <w:pStyle w:val="CorpsA"/>
        <w:spacing w:after="0" w:line="276" w:lineRule="auto"/>
        <w:jc w:val="both"/>
        <w:rPr>
          <w:rFonts w:ascii="NimbusSanL" w:hAnsi="NimbusSanL" w:cs="Times New Roman"/>
          <w:b/>
          <w:sz w:val="24"/>
          <w:szCs w:val="20"/>
        </w:rPr>
      </w:pPr>
      <w:r w:rsidRPr="009432AD">
        <w:rPr>
          <w:rFonts w:ascii="NimbusSanL" w:hAnsi="NimbusSanL" w:cs="Times New Roman"/>
          <w:b/>
          <w:sz w:val="24"/>
          <w:szCs w:val="20"/>
        </w:rPr>
        <w:t>How to apply?</w:t>
      </w:r>
    </w:p>
    <w:p w14:paraId="362779CF" w14:textId="319513B4" w:rsidR="00A43B14" w:rsidRPr="005E315E" w:rsidRDefault="00BD7EC9" w:rsidP="008664D9">
      <w:pPr>
        <w:pStyle w:val="CorpsA"/>
        <w:spacing w:after="0" w:line="276" w:lineRule="auto"/>
        <w:jc w:val="both"/>
        <w:rPr>
          <w:rFonts w:ascii="NimbusSanL" w:hAnsi="NimbusSanL" w:cs="Times New Roman"/>
          <w:sz w:val="20"/>
          <w:szCs w:val="18"/>
        </w:rPr>
      </w:pPr>
      <w:r w:rsidRPr="005E315E">
        <w:rPr>
          <w:rFonts w:ascii="NimbusSanL" w:hAnsi="NimbusSanL" w:cs="Times New Roman"/>
          <w:sz w:val="20"/>
          <w:szCs w:val="20"/>
        </w:rPr>
        <w:t>Y</w:t>
      </w:r>
      <w:r w:rsidR="009376B1" w:rsidRPr="005E315E">
        <w:rPr>
          <w:rFonts w:ascii="NimbusSanL" w:hAnsi="NimbusSanL" w:cs="Times New Roman"/>
          <w:sz w:val="20"/>
          <w:szCs w:val="18"/>
        </w:rPr>
        <w:t>our project proposal</w:t>
      </w:r>
      <w:r w:rsidR="00467E4B" w:rsidRPr="005E315E">
        <w:rPr>
          <w:rFonts w:ascii="NimbusSanL" w:hAnsi="NimbusSanL" w:cs="Times New Roman"/>
          <w:sz w:val="20"/>
          <w:szCs w:val="18"/>
        </w:rPr>
        <w:t xml:space="preserve"> </w:t>
      </w:r>
      <w:r w:rsidRPr="005E315E">
        <w:rPr>
          <w:rFonts w:ascii="NimbusSanL" w:hAnsi="NimbusSanL" w:cs="Times New Roman"/>
          <w:sz w:val="20"/>
          <w:szCs w:val="20"/>
        </w:rPr>
        <w:t xml:space="preserve">should </w:t>
      </w:r>
      <w:r w:rsidRPr="005E315E">
        <w:rPr>
          <w:rFonts w:ascii="NimbusSanL" w:hAnsi="NimbusSanL" w:cs="Times New Roman"/>
          <w:b/>
          <w:bCs/>
          <w:sz w:val="20"/>
          <w:szCs w:val="20"/>
        </w:rPr>
        <w:t>be</w:t>
      </w:r>
      <w:r w:rsidRPr="005E315E">
        <w:rPr>
          <w:rFonts w:ascii="NimbusSanL" w:hAnsi="NimbusSanL" w:cs="Times New Roman"/>
          <w:b/>
          <w:bCs/>
          <w:sz w:val="18"/>
          <w:szCs w:val="18"/>
        </w:rPr>
        <w:t xml:space="preserve"> </w:t>
      </w:r>
      <w:r w:rsidR="006C104E" w:rsidRPr="005E315E">
        <w:rPr>
          <w:rFonts w:ascii="NimbusSanL" w:hAnsi="NimbusSanL" w:cs="Times New Roman"/>
          <w:b/>
          <w:bCs/>
          <w:sz w:val="18"/>
          <w:szCs w:val="18"/>
        </w:rPr>
        <w:t>sent in English or French</w:t>
      </w:r>
      <w:r w:rsidR="006C104E" w:rsidRPr="005E315E">
        <w:rPr>
          <w:rFonts w:ascii="NimbusSanL" w:hAnsi="NimbusSanL" w:cs="Times New Roman"/>
          <w:sz w:val="18"/>
          <w:szCs w:val="18"/>
        </w:rPr>
        <w:t xml:space="preserve"> and </w:t>
      </w:r>
      <w:r w:rsidR="009376B1" w:rsidRPr="005E315E">
        <w:rPr>
          <w:rFonts w:ascii="NimbusSanL" w:hAnsi="NimbusSanL" w:cs="Times New Roman"/>
          <w:sz w:val="20"/>
          <w:szCs w:val="18"/>
        </w:rPr>
        <w:t xml:space="preserve">composed </w:t>
      </w:r>
      <w:r w:rsidR="009E3FD8" w:rsidRPr="005E315E">
        <w:rPr>
          <w:rFonts w:ascii="NimbusSanL" w:hAnsi="NimbusSanL" w:cs="Times New Roman"/>
          <w:sz w:val="20"/>
          <w:szCs w:val="18"/>
        </w:rPr>
        <w:t>of</w:t>
      </w:r>
      <w:r w:rsidR="009376B1" w:rsidRPr="005E315E">
        <w:rPr>
          <w:rFonts w:ascii="NimbusSanL" w:hAnsi="NimbusSanL" w:cs="Times New Roman"/>
          <w:sz w:val="20"/>
          <w:szCs w:val="18"/>
        </w:rPr>
        <w:t>:</w:t>
      </w:r>
    </w:p>
    <w:p w14:paraId="31D257ED" w14:textId="6928E42A" w:rsidR="00135733" w:rsidRPr="005E315E" w:rsidRDefault="00135733" w:rsidP="008664D9">
      <w:pPr>
        <w:pStyle w:val="ListParagraph"/>
        <w:numPr>
          <w:ilvl w:val="0"/>
          <w:numId w:val="13"/>
        </w:numPr>
        <w:spacing w:after="0" w:line="276" w:lineRule="auto"/>
        <w:jc w:val="both"/>
        <w:rPr>
          <w:rFonts w:ascii="NimbusSanL" w:hAnsi="NimbusSanL" w:cs="Times New Roman"/>
          <w:sz w:val="20"/>
          <w:szCs w:val="18"/>
          <w:lang w:val="en-US"/>
        </w:rPr>
      </w:pPr>
      <w:r w:rsidRPr="005E315E">
        <w:rPr>
          <w:rFonts w:ascii="NimbusSanL" w:hAnsi="NimbusSanL" w:cs="Times New Roman"/>
          <w:sz w:val="20"/>
          <w:szCs w:val="18"/>
          <w:lang w:val="en-US"/>
        </w:rPr>
        <w:t>the application form (in Word format</w:t>
      </w:r>
      <w:proofErr w:type="gramStart"/>
      <w:r w:rsidRPr="005E315E">
        <w:rPr>
          <w:rFonts w:ascii="NimbusSanL" w:hAnsi="NimbusSanL" w:cs="Times New Roman"/>
          <w:sz w:val="20"/>
          <w:szCs w:val="18"/>
          <w:lang w:val="en-US"/>
        </w:rPr>
        <w:t>);</w:t>
      </w:r>
      <w:proofErr w:type="gramEnd"/>
    </w:p>
    <w:p w14:paraId="3C1385A3" w14:textId="77777777" w:rsidR="00B969C4" w:rsidRPr="005E315E" w:rsidRDefault="00B969C4" w:rsidP="008664D9">
      <w:pPr>
        <w:pStyle w:val="CorpsA"/>
        <w:numPr>
          <w:ilvl w:val="0"/>
          <w:numId w:val="13"/>
        </w:numPr>
        <w:spacing w:after="0" w:line="276" w:lineRule="auto"/>
        <w:jc w:val="both"/>
        <w:rPr>
          <w:rFonts w:ascii="NimbusSanL" w:hAnsi="NimbusSanL" w:cs="Times New Roman"/>
          <w:sz w:val="20"/>
          <w:szCs w:val="18"/>
        </w:rPr>
      </w:pPr>
      <w:r w:rsidRPr="005E315E">
        <w:rPr>
          <w:rFonts w:ascii="NimbusSanL" w:hAnsi="NimbusSanL" w:cs="Times New Roman"/>
          <w:sz w:val="20"/>
          <w:szCs w:val="18"/>
          <w:lang w:val="en-GB"/>
        </w:rPr>
        <w:t xml:space="preserve">the budget for the application in Excel </w:t>
      </w:r>
      <w:proofErr w:type="gramStart"/>
      <w:r w:rsidRPr="005E315E">
        <w:rPr>
          <w:rFonts w:ascii="NimbusSanL" w:hAnsi="NimbusSanL" w:cs="Times New Roman"/>
          <w:sz w:val="20"/>
          <w:szCs w:val="18"/>
          <w:lang w:val="en-GB"/>
        </w:rPr>
        <w:t>format;</w:t>
      </w:r>
      <w:proofErr w:type="gramEnd"/>
    </w:p>
    <w:p w14:paraId="6FBF8D28" w14:textId="6FB0B07A" w:rsidR="00AF59F5" w:rsidRPr="005E315E" w:rsidRDefault="00AF59F5" w:rsidP="008664D9">
      <w:pPr>
        <w:pStyle w:val="CorpsA"/>
        <w:numPr>
          <w:ilvl w:val="0"/>
          <w:numId w:val="13"/>
        </w:numPr>
        <w:spacing w:after="0" w:line="276" w:lineRule="auto"/>
        <w:jc w:val="both"/>
        <w:rPr>
          <w:rFonts w:ascii="NimbusSanL" w:hAnsi="NimbusSanL" w:cs="Times New Roman"/>
          <w:sz w:val="20"/>
          <w:szCs w:val="20"/>
        </w:rPr>
      </w:pPr>
      <w:r w:rsidRPr="005E315E">
        <w:rPr>
          <w:rFonts w:ascii="NimbusSanL" w:hAnsi="NimbusSanL" w:cs="Times New Roman"/>
          <w:sz w:val="20"/>
          <w:szCs w:val="20"/>
        </w:rPr>
        <w:t>your organi</w:t>
      </w:r>
      <w:r w:rsidR="00A54904" w:rsidRPr="005E315E">
        <w:rPr>
          <w:rFonts w:ascii="NimbusSanL" w:hAnsi="NimbusSanL" w:cs="Times New Roman"/>
          <w:sz w:val="20"/>
          <w:szCs w:val="20"/>
        </w:rPr>
        <w:t>s</w:t>
      </w:r>
      <w:r w:rsidRPr="005E315E">
        <w:rPr>
          <w:rFonts w:ascii="NimbusSanL" w:hAnsi="NimbusSanL" w:cs="Times New Roman"/>
          <w:sz w:val="20"/>
          <w:szCs w:val="20"/>
        </w:rPr>
        <w:t>ation’s By-laws</w:t>
      </w:r>
      <w:r w:rsidR="00A57E8A" w:rsidRPr="005E315E">
        <w:rPr>
          <w:rFonts w:ascii="NimbusSanL" w:hAnsi="NimbusSanL" w:cs="Times New Roman"/>
          <w:sz w:val="20"/>
          <w:szCs w:val="20"/>
        </w:rPr>
        <w:t>/</w:t>
      </w:r>
      <w:r w:rsidR="00176E88" w:rsidRPr="005E315E">
        <w:rPr>
          <w:rFonts w:ascii="NimbusSanL" w:hAnsi="NimbusSanL" w:cs="Times New Roman"/>
          <w:sz w:val="20"/>
          <w:szCs w:val="20"/>
        </w:rPr>
        <w:t>constitution</w:t>
      </w:r>
      <w:r w:rsidR="00A57E8A" w:rsidRPr="005E315E">
        <w:rPr>
          <w:rFonts w:ascii="NimbusSanL" w:hAnsi="NimbusSanL" w:cs="Times New Roman"/>
          <w:sz w:val="20"/>
          <w:szCs w:val="20"/>
        </w:rPr>
        <w:t>/written document of creation of an informal entity</w:t>
      </w:r>
      <w:r w:rsidR="00176E88" w:rsidRPr="005E315E">
        <w:rPr>
          <w:rFonts w:ascii="NimbusSanL" w:hAnsi="NimbusSanL" w:cs="Times New Roman"/>
          <w:sz w:val="20"/>
          <w:szCs w:val="20"/>
        </w:rPr>
        <w:t xml:space="preserve"> as a civil society </w:t>
      </w:r>
      <w:proofErr w:type="spellStart"/>
      <w:r w:rsidR="00176E88" w:rsidRPr="005E315E">
        <w:rPr>
          <w:rFonts w:ascii="NimbusSanL" w:hAnsi="NimbusSanL" w:cs="Times New Roman"/>
          <w:sz w:val="20"/>
          <w:szCs w:val="20"/>
        </w:rPr>
        <w:t>organi</w:t>
      </w:r>
      <w:r w:rsidR="00A54904" w:rsidRPr="005E315E">
        <w:rPr>
          <w:rFonts w:ascii="NimbusSanL" w:hAnsi="NimbusSanL" w:cs="Times New Roman"/>
          <w:sz w:val="20"/>
          <w:szCs w:val="20"/>
        </w:rPr>
        <w:t>s</w:t>
      </w:r>
      <w:r w:rsidR="00176E88" w:rsidRPr="005E315E">
        <w:rPr>
          <w:rFonts w:ascii="NimbusSanL" w:hAnsi="NimbusSanL" w:cs="Times New Roman"/>
          <w:sz w:val="20"/>
          <w:szCs w:val="20"/>
        </w:rPr>
        <w:t>ation</w:t>
      </w:r>
      <w:proofErr w:type="spellEnd"/>
      <w:r w:rsidR="00176E88" w:rsidRPr="005E315E">
        <w:rPr>
          <w:rFonts w:ascii="NimbusSanL" w:hAnsi="NimbusSanL" w:cs="Times New Roman"/>
          <w:sz w:val="20"/>
          <w:szCs w:val="20"/>
        </w:rPr>
        <w:t xml:space="preserve"> or informal network of people opposed to the death penalty (bearing in mind that you </w:t>
      </w:r>
      <w:proofErr w:type="gramStart"/>
      <w:r w:rsidR="00176E88" w:rsidRPr="005E315E">
        <w:rPr>
          <w:rFonts w:ascii="NimbusSanL" w:hAnsi="NimbusSanL" w:cs="Times New Roman"/>
          <w:sz w:val="20"/>
          <w:szCs w:val="20"/>
        </w:rPr>
        <w:t>have to</w:t>
      </w:r>
      <w:proofErr w:type="gramEnd"/>
      <w:r w:rsidR="00176E88" w:rsidRPr="005E315E">
        <w:rPr>
          <w:rFonts w:ascii="NimbusSanL" w:hAnsi="NimbusSanL" w:cs="Times New Roman"/>
          <w:sz w:val="20"/>
          <w:szCs w:val="20"/>
        </w:rPr>
        <w:t xml:space="preserve"> be non-profit-making or social enterprise; and have as part of your mandate the protection and promotion of human rights.</w:t>
      </w:r>
      <w:proofErr w:type="gramStart"/>
      <w:r w:rsidR="00176E88" w:rsidRPr="005E315E">
        <w:rPr>
          <w:rFonts w:ascii="NimbusSanL" w:hAnsi="NimbusSanL" w:cs="Times New Roman"/>
          <w:sz w:val="20"/>
          <w:szCs w:val="20"/>
        </w:rPr>
        <w:t>)</w:t>
      </w:r>
      <w:r w:rsidR="00AA3F73" w:rsidRPr="005E315E">
        <w:rPr>
          <w:rFonts w:ascii="NimbusSanL" w:hAnsi="NimbusSanL" w:cs="Times New Roman"/>
          <w:sz w:val="20"/>
          <w:szCs w:val="20"/>
        </w:rPr>
        <w:t>;</w:t>
      </w:r>
      <w:proofErr w:type="gramEnd"/>
    </w:p>
    <w:p w14:paraId="22973A95" w14:textId="4307EAB0" w:rsidR="00AF59F5" w:rsidRPr="005E315E" w:rsidRDefault="00AF59F5" w:rsidP="008664D9">
      <w:pPr>
        <w:pStyle w:val="ListParagraph"/>
        <w:numPr>
          <w:ilvl w:val="0"/>
          <w:numId w:val="13"/>
        </w:numPr>
        <w:spacing w:after="0" w:line="276" w:lineRule="auto"/>
        <w:jc w:val="both"/>
        <w:rPr>
          <w:rFonts w:ascii="NimbusSanL" w:hAnsi="NimbusSanL" w:cs="Times New Roman"/>
          <w:sz w:val="20"/>
          <w:szCs w:val="20"/>
          <w:lang w:val="en-US"/>
        </w:rPr>
      </w:pPr>
      <w:r w:rsidRPr="005E315E">
        <w:rPr>
          <w:rFonts w:ascii="NimbusSanL" w:hAnsi="NimbusSanL" w:cs="Times New Roman"/>
          <w:sz w:val="20"/>
          <w:szCs w:val="20"/>
          <w:lang w:val="en-US"/>
        </w:rPr>
        <w:t>your organi</w:t>
      </w:r>
      <w:r w:rsidR="00A54904" w:rsidRPr="005E315E">
        <w:rPr>
          <w:rFonts w:ascii="NimbusSanL" w:hAnsi="NimbusSanL" w:cs="Times New Roman"/>
          <w:sz w:val="20"/>
          <w:szCs w:val="20"/>
          <w:lang w:val="en-US"/>
        </w:rPr>
        <w:t>s</w:t>
      </w:r>
      <w:r w:rsidRPr="005E315E">
        <w:rPr>
          <w:rFonts w:ascii="NimbusSanL" w:hAnsi="NimbusSanL" w:cs="Times New Roman"/>
          <w:sz w:val="20"/>
          <w:szCs w:val="20"/>
          <w:lang w:val="en-US"/>
        </w:rPr>
        <w:t xml:space="preserve">ation’s most recent activity </w:t>
      </w:r>
      <w:r w:rsidR="00F94CD1" w:rsidRPr="005E315E">
        <w:rPr>
          <w:rFonts w:ascii="NimbusSanL" w:hAnsi="NimbusSanL" w:cs="Times New Roman"/>
          <w:sz w:val="20"/>
          <w:szCs w:val="20"/>
          <w:lang w:val="en-US"/>
        </w:rPr>
        <w:t xml:space="preserve">and financial </w:t>
      </w:r>
      <w:r w:rsidRPr="005E315E">
        <w:rPr>
          <w:rFonts w:ascii="NimbusSanL" w:hAnsi="NimbusSanL" w:cs="Times New Roman"/>
          <w:sz w:val="20"/>
          <w:szCs w:val="20"/>
          <w:lang w:val="en-US"/>
        </w:rPr>
        <w:t>report</w:t>
      </w:r>
      <w:r w:rsidR="00D6023E" w:rsidRPr="005E315E">
        <w:rPr>
          <w:rFonts w:ascii="NimbusSanL" w:hAnsi="NimbusSanL" w:cs="Times New Roman"/>
          <w:sz w:val="20"/>
          <w:szCs w:val="20"/>
          <w:lang w:val="en-US"/>
        </w:rPr>
        <w:t xml:space="preserve"> or any other documentation to showcase your </w:t>
      </w:r>
      <w:proofErr w:type="gramStart"/>
      <w:r w:rsidR="00D6023E" w:rsidRPr="005E315E">
        <w:rPr>
          <w:rFonts w:ascii="NimbusSanL" w:hAnsi="NimbusSanL" w:cs="Times New Roman"/>
          <w:sz w:val="20"/>
          <w:szCs w:val="20"/>
          <w:lang w:val="en-US"/>
        </w:rPr>
        <w:t>past experience</w:t>
      </w:r>
      <w:proofErr w:type="gramEnd"/>
      <w:r w:rsidR="00AA3F73" w:rsidRPr="005E315E">
        <w:rPr>
          <w:rFonts w:ascii="NimbusSanL" w:hAnsi="NimbusSanL" w:cs="Times New Roman"/>
          <w:sz w:val="20"/>
          <w:szCs w:val="20"/>
          <w:lang w:val="en-US"/>
        </w:rPr>
        <w:t>.</w:t>
      </w:r>
    </w:p>
    <w:p w14:paraId="1EAF3422" w14:textId="77777777" w:rsidR="00AF59F5" w:rsidRPr="005E315E" w:rsidRDefault="00AF59F5" w:rsidP="008664D9">
      <w:pPr>
        <w:spacing w:line="276" w:lineRule="auto"/>
        <w:jc w:val="both"/>
        <w:rPr>
          <w:rFonts w:ascii="NimbusSanL" w:hAnsi="NimbusSanL"/>
          <w:sz w:val="20"/>
          <w:szCs w:val="20"/>
        </w:rPr>
      </w:pPr>
    </w:p>
    <w:p w14:paraId="426FB333" w14:textId="0676A3AB" w:rsidR="00AF59F5" w:rsidRPr="005E315E" w:rsidRDefault="00312277" w:rsidP="008664D9">
      <w:pPr>
        <w:spacing w:line="276" w:lineRule="auto"/>
        <w:jc w:val="both"/>
        <w:rPr>
          <w:rFonts w:ascii="NimbusSanL" w:hAnsi="NimbusSanL"/>
          <w:sz w:val="20"/>
          <w:szCs w:val="20"/>
        </w:rPr>
      </w:pPr>
      <w:r w:rsidRPr="005E315E">
        <w:rPr>
          <w:rFonts w:ascii="NimbusSanL" w:hAnsi="NimbusSanL"/>
          <w:sz w:val="20"/>
          <w:szCs w:val="20"/>
        </w:rPr>
        <w:t>Before</w:t>
      </w:r>
      <w:r w:rsidR="00E452CB" w:rsidRPr="005E315E">
        <w:rPr>
          <w:rFonts w:ascii="NimbusSanL" w:hAnsi="NimbusSanL"/>
          <w:sz w:val="20"/>
          <w:szCs w:val="20"/>
        </w:rPr>
        <w:t xml:space="preserve"> send</w:t>
      </w:r>
      <w:r w:rsidRPr="005E315E">
        <w:rPr>
          <w:rFonts w:ascii="NimbusSanL" w:hAnsi="NimbusSanL"/>
          <w:sz w:val="20"/>
          <w:szCs w:val="20"/>
        </w:rPr>
        <w:t>ing</w:t>
      </w:r>
      <w:r w:rsidR="00E452CB" w:rsidRPr="005E315E">
        <w:rPr>
          <w:rFonts w:ascii="NimbusSanL" w:hAnsi="NimbusSanL"/>
          <w:sz w:val="20"/>
          <w:szCs w:val="20"/>
        </w:rPr>
        <w:t xml:space="preserve"> the application by email in word format, please make sure to have in </w:t>
      </w:r>
      <w:r w:rsidR="00AF59F5" w:rsidRPr="005E315E">
        <w:rPr>
          <w:rFonts w:ascii="NimbusSanL" w:hAnsi="NimbusSanL"/>
          <w:sz w:val="20"/>
          <w:szCs w:val="20"/>
        </w:rPr>
        <w:t xml:space="preserve">subject line: </w:t>
      </w:r>
      <w:r w:rsidR="00673549" w:rsidRPr="005E315E">
        <w:rPr>
          <w:rFonts w:ascii="NimbusSanL" w:hAnsi="NimbusSanL"/>
          <w:sz w:val="20"/>
          <w:szCs w:val="20"/>
        </w:rPr>
        <w:t>[</w:t>
      </w:r>
      <w:r w:rsidR="00673549" w:rsidRPr="005E315E">
        <w:rPr>
          <w:rFonts w:ascii="NimbusSanL" w:hAnsi="NimbusSanL"/>
          <w:i/>
          <w:iCs/>
          <w:sz w:val="20"/>
          <w:szCs w:val="20"/>
        </w:rPr>
        <w:t>name of the grant</w:t>
      </w:r>
      <w:r w:rsidR="00673549" w:rsidRPr="005E315E">
        <w:rPr>
          <w:rFonts w:ascii="NimbusSanL" w:hAnsi="NimbusSanL"/>
          <w:sz w:val="20"/>
          <w:szCs w:val="20"/>
        </w:rPr>
        <w:t>]</w:t>
      </w:r>
      <w:r w:rsidR="00D6023E" w:rsidRPr="005E315E">
        <w:rPr>
          <w:rFonts w:ascii="NimbusSanL" w:hAnsi="NimbusSanL"/>
          <w:sz w:val="20"/>
          <w:szCs w:val="20"/>
        </w:rPr>
        <w:t xml:space="preserve"> and the </w:t>
      </w:r>
      <w:r w:rsidR="00AF59F5" w:rsidRPr="005E315E">
        <w:rPr>
          <w:rFonts w:ascii="NimbusSanL" w:hAnsi="NimbusSanL"/>
          <w:sz w:val="20"/>
          <w:szCs w:val="20"/>
        </w:rPr>
        <w:t>organi</w:t>
      </w:r>
      <w:r w:rsidR="00A54904" w:rsidRPr="005E315E">
        <w:rPr>
          <w:rFonts w:ascii="NimbusSanL" w:hAnsi="NimbusSanL"/>
          <w:sz w:val="20"/>
          <w:szCs w:val="20"/>
        </w:rPr>
        <w:t>s</w:t>
      </w:r>
      <w:r w:rsidR="00AF59F5" w:rsidRPr="005E315E">
        <w:rPr>
          <w:rFonts w:ascii="NimbusSanL" w:hAnsi="NimbusSanL"/>
          <w:sz w:val="20"/>
          <w:szCs w:val="20"/>
        </w:rPr>
        <w:t>ation’s name.</w:t>
      </w:r>
    </w:p>
    <w:p w14:paraId="2AF1A97F" w14:textId="77777777" w:rsidR="00286D4E" w:rsidRPr="005E315E" w:rsidRDefault="00286D4E" w:rsidP="008664D9">
      <w:pPr>
        <w:spacing w:line="276" w:lineRule="auto"/>
        <w:jc w:val="both"/>
        <w:rPr>
          <w:rFonts w:ascii="NimbusSanL" w:hAnsi="NimbusSanL"/>
          <w:sz w:val="20"/>
          <w:szCs w:val="20"/>
        </w:rPr>
      </w:pPr>
    </w:p>
    <w:p w14:paraId="62C30438" w14:textId="3A249D86" w:rsidR="00A35ED8" w:rsidRPr="005E315E" w:rsidRDefault="00286D4E" w:rsidP="008664D9">
      <w:pPr>
        <w:pStyle w:val="CorpsA"/>
        <w:spacing w:after="0" w:line="240" w:lineRule="auto"/>
        <w:jc w:val="both"/>
        <w:rPr>
          <w:rFonts w:ascii="NimbusSanL" w:hAnsi="NimbusSanL" w:cs="Times New Roman"/>
          <w:sz w:val="20"/>
          <w:szCs w:val="18"/>
        </w:rPr>
      </w:pPr>
      <w:r w:rsidRPr="005E315E">
        <w:rPr>
          <w:rFonts w:ascii="NimbusSanL" w:hAnsi="NimbusSanL" w:cs="Times New Roman"/>
          <w:sz w:val="20"/>
          <w:szCs w:val="18"/>
        </w:rPr>
        <w:t xml:space="preserve">Please submit your application </w:t>
      </w:r>
      <w:r w:rsidR="00923F60" w:rsidRPr="005E315E">
        <w:rPr>
          <w:rFonts w:ascii="NimbusSanL" w:hAnsi="NimbusSanL" w:cs="Times New Roman"/>
          <w:sz w:val="20"/>
          <w:szCs w:val="18"/>
        </w:rPr>
        <w:t>by</w:t>
      </w:r>
      <w:r w:rsidRPr="005E315E">
        <w:rPr>
          <w:rFonts w:ascii="NimbusSanL" w:hAnsi="NimbusSanL" w:cs="Times New Roman"/>
          <w:sz w:val="20"/>
          <w:szCs w:val="18"/>
        </w:rPr>
        <w:t xml:space="preserve"> email to</w:t>
      </w:r>
      <w:r w:rsidR="00A35ED8" w:rsidRPr="005E315E">
        <w:rPr>
          <w:rFonts w:ascii="NimbusSanL" w:hAnsi="NimbusSanL" w:cs="Times New Roman"/>
          <w:sz w:val="20"/>
          <w:szCs w:val="18"/>
        </w:rPr>
        <w:t xml:space="preserve"> </w:t>
      </w:r>
      <w:hyperlink r:id="rId12" w:history="1">
        <w:r w:rsidR="000D11B8" w:rsidRPr="005E315E">
          <w:rPr>
            <w:rStyle w:val="Hyperlink"/>
            <w:rFonts w:ascii="NimbusSanL" w:hAnsi="NimbusSanL" w:cs="Times New Roman"/>
            <w:sz w:val="20"/>
            <w:szCs w:val="18"/>
          </w:rPr>
          <w:t>office@hri.global</w:t>
        </w:r>
      </w:hyperlink>
      <w:r w:rsidR="000D11B8" w:rsidRPr="005E315E">
        <w:rPr>
          <w:rFonts w:ascii="NimbusSanL" w:hAnsi="NimbusSanL" w:cs="Times New Roman"/>
          <w:sz w:val="20"/>
          <w:szCs w:val="18"/>
        </w:rPr>
        <w:t>.</w:t>
      </w:r>
    </w:p>
    <w:p w14:paraId="4567E67A" w14:textId="77777777" w:rsidR="00A35ED8" w:rsidRPr="005E315E" w:rsidRDefault="00A35ED8" w:rsidP="008664D9">
      <w:pPr>
        <w:pStyle w:val="CorpsA"/>
        <w:spacing w:after="0" w:line="240" w:lineRule="auto"/>
        <w:jc w:val="both"/>
        <w:rPr>
          <w:rFonts w:ascii="NimbusSanL" w:hAnsi="NimbusSanL" w:cs="Times New Roman"/>
          <w:sz w:val="20"/>
          <w:szCs w:val="18"/>
        </w:rPr>
      </w:pPr>
    </w:p>
    <w:p w14:paraId="6295BB69" w14:textId="6277BF06" w:rsidR="00A35ED8" w:rsidRPr="005E315E" w:rsidRDefault="00A35ED8" w:rsidP="008664D9">
      <w:pPr>
        <w:pStyle w:val="CorpsA"/>
        <w:spacing w:after="0" w:line="276" w:lineRule="auto"/>
        <w:jc w:val="both"/>
        <w:rPr>
          <w:rFonts w:ascii="NimbusSanL" w:hAnsi="NimbusSanL" w:cs="Times New Roman"/>
          <w:b/>
          <w:bCs/>
          <w:sz w:val="20"/>
          <w:szCs w:val="18"/>
        </w:rPr>
      </w:pPr>
      <w:r w:rsidRPr="005E315E">
        <w:rPr>
          <w:rFonts w:ascii="NimbusSanL" w:hAnsi="NimbusSanL" w:cs="Times New Roman"/>
          <w:b/>
          <w:bCs/>
          <w:sz w:val="20"/>
          <w:szCs w:val="18"/>
        </w:rPr>
        <w:t xml:space="preserve">Should you have questions, please write to the email address </w:t>
      </w:r>
      <w:r w:rsidR="00ED562C">
        <w:rPr>
          <w:rFonts w:ascii="NimbusSanL" w:hAnsi="NimbusSanL" w:cs="Times New Roman"/>
          <w:b/>
          <w:bCs/>
          <w:sz w:val="20"/>
          <w:szCs w:val="18"/>
        </w:rPr>
        <w:t>above.</w:t>
      </w:r>
    </w:p>
    <w:p w14:paraId="7896B4BC" w14:textId="77777777" w:rsidR="00A43B14" w:rsidRPr="005E315E" w:rsidRDefault="00A43B14" w:rsidP="008664D9">
      <w:pPr>
        <w:pStyle w:val="CorpsA"/>
        <w:spacing w:after="0" w:line="276" w:lineRule="auto"/>
        <w:jc w:val="both"/>
        <w:rPr>
          <w:rFonts w:ascii="NimbusSanL" w:hAnsi="NimbusSanL" w:cs="Times New Roman"/>
          <w:color w:val="auto"/>
          <w:sz w:val="20"/>
          <w:szCs w:val="18"/>
        </w:rPr>
      </w:pPr>
    </w:p>
    <w:p w14:paraId="6A0DEF79" w14:textId="29BC0036" w:rsidR="00A35ED8" w:rsidRPr="005E315E" w:rsidRDefault="00A35ED8" w:rsidP="008664D9">
      <w:pPr>
        <w:pStyle w:val="CorpsA"/>
        <w:spacing w:after="0" w:line="276" w:lineRule="auto"/>
        <w:jc w:val="both"/>
        <w:rPr>
          <w:rFonts w:ascii="NimbusSanL" w:hAnsi="NimbusSanL" w:cs="Times New Roman"/>
          <w:sz w:val="20"/>
          <w:szCs w:val="20"/>
        </w:rPr>
      </w:pPr>
      <w:r w:rsidRPr="000E205B">
        <w:rPr>
          <w:rFonts w:ascii="NimbusSanL" w:hAnsi="NimbusSanL" w:cs="Times New Roman"/>
          <w:b/>
          <w:color w:val="auto"/>
          <w:sz w:val="20"/>
          <w:szCs w:val="20"/>
        </w:rPr>
        <w:t>Submission Deadline:</w:t>
      </w:r>
      <w:r w:rsidRPr="005E315E">
        <w:rPr>
          <w:rFonts w:ascii="NimbusSanL" w:hAnsi="NimbusSanL" w:cs="Times New Roman"/>
          <w:color w:val="auto"/>
          <w:sz w:val="20"/>
          <w:szCs w:val="20"/>
        </w:rPr>
        <w:t xml:space="preserve"> </w:t>
      </w:r>
      <w:r w:rsidRPr="005E315E">
        <w:rPr>
          <w:rFonts w:ascii="NimbusSanL" w:hAnsi="NimbusSanL" w:cs="Times New Roman"/>
          <w:sz w:val="20"/>
          <w:szCs w:val="20"/>
        </w:rPr>
        <w:t xml:space="preserve">Proposals must be submitted by </w:t>
      </w:r>
      <w:r w:rsidR="000E205B">
        <w:rPr>
          <w:rFonts w:ascii="NimbusSanL" w:hAnsi="NimbusSanL" w:cs="Times New Roman"/>
          <w:b/>
          <w:bCs/>
          <w:sz w:val="20"/>
          <w:szCs w:val="20"/>
        </w:rPr>
        <w:t>June 2</w:t>
      </w:r>
      <w:r w:rsidR="000E205B" w:rsidRPr="000E205B">
        <w:rPr>
          <w:rFonts w:ascii="NimbusSanL" w:hAnsi="NimbusSanL" w:cs="Times New Roman"/>
          <w:b/>
          <w:bCs/>
          <w:sz w:val="20"/>
          <w:szCs w:val="20"/>
          <w:vertAlign w:val="superscript"/>
        </w:rPr>
        <w:t>nd</w:t>
      </w:r>
      <w:proofErr w:type="gramStart"/>
      <w:r w:rsidRPr="005E315E">
        <w:rPr>
          <w:rFonts w:ascii="NimbusSanL" w:hAnsi="NimbusSanL" w:cs="Times New Roman"/>
          <w:b/>
          <w:bCs/>
          <w:sz w:val="20"/>
          <w:szCs w:val="20"/>
        </w:rPr>
        <w:t xml:space="preserve"> </w:t>
      </w:r>
      <w:r w:rsidRPr="005E315E">
        <w:rPr>
          <w:rFonts w:ascii="NimbusSanL" w:hAnsi="NimbusSanL" w:cs="Times New Roman"/>
          <w:b/>
          <w:sz w:val="20"/>
          <w:szCs w:val="20"/>
        </w:rPr>
        <w:t>2026</w:t>
      </w:r>
      <w:proofErr w:type="gramEnd"/>
      <w:r w:rsidRPr="005E315E">
        <w:rPr>
          <w:rFonts w:ascii="NimbusSanL" w:hAnsi="NimbusSanL" w:cs="Times New Roman"/>
          <w:b/>
          <w:sz w:val="20"/>
          <w:szCs w:val="20"/>
        </w:rPr>
        <w:t>, 23h59 in your country</w:t>
      </w:r>
      <w:r w:rsidRPr="005E315E">
        <w:rPr>
          <w:rFonts w:ascii="NimbusSanL" w:hAnsi="NimbusSanL" w:cs="Times New Roman"/>
          <w:sz w:val="20"/>
          <w:szCs w:val="20"/>
        </w:rPr>
        <w:t xml:space="preserve">. Submissions will be reviewed from </w:t>
      </w:r>
      <w:r w:rsidR="000E205B">
        <w:rPr>
          <w:rFonts w:ascii="NimbusSanL" w:hAnsi="NimbusSanL" w:cs="Times New Roman"/>
          <w:sz w:val="20"/>
          <w:szCs w:val="20"/>
        </w:rPr>
        <w:t>June</w:t>
      </w:r>
      <w:r w:rsidRPr="005E315E">
        <w:rPr>
          <w:rFonts w:ascii="NimbusSanL" w:hAnsi="NimbusSanL" w:cs="Times New Roman"/>
          <w:sz w:val="20"/>
          <w:szCs w:val="20"/>
        </w:rPr>
        <w:t xml:space="preserve"> </w:t>
      </w:r>
      <w:r w:rsidR="000E205B">
        <w:rPr>
          <w:rFonts w:ascii="NimbusSanL" w:hAnsi="NimbusSanL" w:cs="Times New Roman"/>
          <w:sz w:val="20"/>
          <w:szCs w:val="20"/>
        </w:rPr>
        <w:t>3</w:t>
      </w:r>
      <w:r w:rsidR="000E205B" w:rsidRPr="000E205B">
        <w:rPr>
          <w:rFonts w:ascii="NimbusSanL" w:hAnsi="NimbusSanL" w:cs="Times New Roman"/>
          <w:sz w:val="20"/>
          <w:szCs w:val="20"/>
          <w:vertAlign w:val="superscript"/>
        </w:rPr>
        <w:t>rd</w:t>
      </w:r>
      <w:r w:rsidRPr="005E315E">
        <w:rPr>
          <w:rFonts w:ascii="NimbusSanL" w:hAnsi="NimbusSanL" w:cs="Times New Roman"/>
          <w:sz w:val="20"/>
          <w:szCs w:val="20"/>
        </w:rPr>
        <w:t>.</w:t>
      </w:r>
    </w:p>
    <w:p w14:paraId="2BF933A7" w14:textId="77777777" w:rsidR="00297760" w:rsidRPr="005E315E" w:rsidRDefault="00297760" w:rsidP="008664D9">
      <w:pPr>
        <w:pStyle w:val="CorpsA"/>
        <w:spacing w:after="0" w:line="276" w:lineRule="auto"/>
        <w:jc w:val="both"/>
        <w:rPr>
          <w:rFonts w:ascii="NimbusSanL" w:hAnsi="NimbusSanL" w:cs="Times New Roman"/>
          <w:sz w:val="20"/>
          <w:szCs w:val="18"/>
        </w:rPr>
      </w:pPr>
    </w:p>
    <w:p w14:paraId="7D583121" w14:textId="2C60EBFD" w:rsidR="00A43B14" w:rsidRPr="005E315E" w:rsidRDefault="009376B1" w:rsidP="008664D9">
      <w:pPr>
        <w:pStyle w:val="CorpsA"/>
        <w:spacing w:after="0" w:line="276" w:lineRule="auto"/>
        <w:jc w:val="both"/>
        <w:rPr>
          <w:rFonts w:ascii="NimbusSanL" w:hAnsi="NimbusSanL" w:cs="Times New Roman"/>
          <w:b/>
          <w:szCs w:val="18"/>
        </w:rPr>
      </w:pPr>
      <w:r w:rsidRPr="000E205B">
        <w:rPr>
          <w:rFonts w:ascii="NimbusSanL" w:hAnsi="NimbusSanL" w:cs="Times New Roman"/>
          <w:b/>
          <w:szCs w:val="18"/>
        </w:rPr>
        <w:t>Timetable</w:t>
      </w:r>
      <w:r w:rsidRPr="005E315E">
        <w:rPr>
          <w:rFonts w:ascii="NimbusSanL" w:hAnsi="NimbusSanL" w:cs="Times New Roman"/>
          <w:b/>
          <w:szCs w:val="18"/>
        </w:rPr>
        <w:t>:</w:t>
      </w:r>
    </w:p>
    <w:p w14:paraId="3B61B5C0" w14:textId="77777777" w:rsidR="00A43B14" w:rsidRPr="005E315E" w:rsidRDefault="00A43B14" w:rsidP="008664D9">
      <w:pPr>
        <w:pStyle w:val="CorpsA"/>
        <w:spacing w:after="0" w:line="276" w:lineRule="auto"/>
        <w:jc w:val="both"/>
        <w:rPr>
          <w:rFonts w:ascii="NimbusSanL" w:hAnsi="NimbusSanL" w:cs="Times New Roman"/>
          <w:sz w:val="20"/>
          <w:szCs w:val="18"/>
        </w:rPr>
      </w:pPr>
    </w:p>
    <w:p w14:paraId="632D8056" w14:textId="1D4A109E" w:rsidR="00174795" w:rsidRPr="005E315E" w:rsidRDefault="000E205B"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Pr>
          <w:rFonts w:ascii="NimbusSanL" w:hAnsi="NimbusSanL" w:cs="Times New Roman"/>
          <w:sz w:val="20"/>
          <w:szCs w:val="18"/>
          <w:lang w:val="en-US"/>
        </w:rPr>
        <w:t>5 May</w:t>
      </w:r>
      <w:r w:rsidR="00174795" w:rsidRPr="005E315E">
        <w:rPr>
          <w:rFonts w:ascii="NimbusSanL" w:hAnsi="NimbusSanL" w:cs="Times New Roman"/>
          <w:sz w:val="20"/>
          <w:szCs w:val="18"/>
          <w:lang w:val="en-US"/>
        </w:rPr>
        <w:t xml:space="preserve"> April: Launch of the Open Call and direct invitation</w:t>
      </w:r>
    </w:p>
    <w:p w14:paraId="76AF76F4" w14:textId="63E5554F" w:rsidR="00174795" w:rsidRPr="005E315E" w:rsidRDefault="000E205B"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Pr>
          <w:rFonts w:ascii="NimbusSanL" w:hAnsi="NimbusSanL" w:cs="Times New Roman"/>
          <w:sz w:val="20"/>
          <w:szCs w:val="20"/>
          <w:lang w:val="en-US"/>
        </w:rPr>
        <w:t>2 June</w:t>
      </w:r>
      <w:r w:rsidR="00174795" w:rsidRPr="005E315E">
        <w:rPr>
          <w:rFonts w:ascii="NimbusSanL" w:hAnsi="NimbusSanL" w:cs="Times New Roman"/>
          <w:sz w:val="20"/>
          <w:szCs w:val="20"/>
          <w:lang w:val="en-US"/>
        </w:rPr>
        <w:t xml:space="preserve">: </w:t>
      </w:r>
      <w:r w:rsidR="0060611E" w:rsidRPr="005E315E">
        <w:rPr>
          <w:rFonts w:ascii="NimbusSanL" w:hAnsi="NimbusSanL" w:cs="Times New Roman"/>
          <w:sz w:val="20"/>
          <w:szCs w:val="20"/>
          <w:lang w:val="en-US"/>
        </w:rPr>
        <w:t>Deadline for submission of proposals</w:t>
      </w:r>
    </w:p>
    <w:p w14:paraId="7EEEF67B" w14:textId="3D6C50B8" w:rsidR="00174795" w:rsidRPr="005E315E" w:rsidRDefault="00E00430"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Pr>
          <w:rFonts w:ascii="NimbusSanL" w:hAnsi="NimbusSanL" w:cs="Times New Roman"/>
          <w:sz w:val="20"/>
          <w:szCs w:val="20"/>
          <w:lang w:val="en-US"/>
        </w:rPr>
        <w:t xml:space="preserve">3-5 June: </w:t>
      </w:r>
      <w:r w:rsidR="00174795" w:rsidRPr="005E315E">
        <w:rPr>
          <w:rFonts w:ascii="NimbusSanL" w:hAnsi="NimbusSanL" w:cs="Times New Roman"/>
          <w:sz w:val="20"/>
          <w:szCs w:val="20"/>
          <w:lang w:val="en-US"/>
        </w:rPr>
        <w:t>Internal pre-assessment</w:t>
      </w:r>
    </w:p>
    <w:p w14:paraId="3072C5B2" w14:textId="7648C6A2" w:rsidR="00174795" w:rsidRPr="005E315E" w:rsidRDefault="004921C8"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Pr>
          <w:rFonts w:ascii="NimbusSanL" w:hAnsi="NimbusSanL" w:cs="Times New Roman"/>
          <w:sz w:val="20"/>
          <w:szCs w:val="18"/>
          <w:lang w:val="en-US"/>
        </w:rPr>
        <w:t>8-1</w:t>
      </w:r>
      <w:r w:rsidR="00032098">
        <w:rPr>
          <w:rFonts w:ascii="NimbusSanL" w:hAnsi="NimbusSanL" w:cs="Times New Roman"/>
          <w:sz w:val="20"/>
          <w:szCs w:val="18"/>
          <w:lang w:val="en-US"/>
        </w:rPr>
        <w:t>9</w:t>
      </w:r>
      <w:r>
        <w:rPr>
          <w:rFonts w:ascii="NimbusSanL" w:hAnsi="NimbusSanL" w:cs="Times New Roman"/>
          <w:sz w:val="20"/>
          <w:szCs w:val="18"/>
          <w:lang w:val="en-US"/>
        </w:rPr>
        <w:t xml:space="preserve"> </w:t>
      </w:r>
      <w:r w:rsidR="00E0645D" w:rsidRPr="005E315E">
        <w:rPr>
          <w:rFonts w:ascii="NimbusSanL" w:hAnsi="NimbusSanL" w:cs="Times New Roman"/>
          <w:sz w:val="20"/>
          <w:szCs w:val="18"/>
          <w:lang w:val="en-US"/>
        </w:rPr>
        <w:t>June</w:t>
      </w:r>
      <w:r w:rsidR="00174795" w:rsidRPr="005E315E">
        <w:rPr>
          <w:rFonts w:ascii="NimbusSanL" w:hAnsi="NimbusSanL" w:cs="Times New Roman"/>
          <w:sz w:val="20"/>
          <w:szCs w:val="18"/>
          <w:lang w:val="en-US"/>
        </w:rPr>
        <w:t xml:space="preserve">: </w:t>
      </w:r>
      <w:r w:rsidR="0060611E" w:rsidRPr="005E315E">
        <w:rPr>
          <w:rFonts w:ascii="NimbusSanL" w:hAnsi="NimbusSanL" w:cs="Times New Roman"/>
          <w:sz w:val="20"/>
          <w:szCs w:val="18"/>
          <w:lang w:val="en-US"/>
        </w:rPr>
        <w:t xml:space="preserve">Independent Advisory </w:t>
      </w:r>
      <w:r w:rsidR="00174795" w:rsidRPr="005E315E">
        <w:rPr>
          <w:rFonts w:ascii="NimbusSanL" w:hAnsi="NimbusSanL" w:cs="Times New Roman"/>
          <w:sz w:val="20"/>
          <w:szCs w:val="18"/>
          <w:lang w:val="en-US"/>
        </w:rPr>
        <w:t>Panel assessment</w:t>
      </w:r>
    </w:p>
    <w:p w14:paraId="3E16FEA1" w14:textId="55AA955F" w:rsidR="00174795" w:rsidRPr="005E315E" w:rsidRDefault="00174795"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sidRPr="005E315E">
        <w:rPr>
          <w:rFonts w:ascii="NimbusSanL" w:hAnsi="NimbusSanL" w:cs="Times New Roman"/>
          <w:sz w:val="20"/>
          <w:szCs w:val="20"/>
          <w:lang w:val="en-US"/>
        </w:rPr>
        <w:t xml:space="preserve">Date TDB (maximum </w:t>
      </w:r>
      <w:r w:rsidR="002D037F" w:rsidRPr="005E315E">
        <w:rPr>
          <w:rFonts w:ascii="NimbusSanL" w:hAnsi="NimbusSanL" w:cs="Times New Roman"/>
          <w:sz w:val="20"/>
          <w:szCs w:val="20"/>
          <w:lang w:val="en-US"/>
        </w:rPr>
        <w:t>end</w:t>
      </w:r>
      <w:r w:rsidR="67F6C645" w:rsidRPr="005E315E">
        <w:rPr>
          <w:rFonts w:ascii="NimbusSanL" w:hAnsi="NimbusSanL" w:cs="Times New Roman"/>
          <w:sz w:val="20"/>
          <w:szCs w:val="20"/>
          <w:lang w:val="en-US"/>
        </w:rPr>
        <w:t xml:space="preserve"> of</w:t>
      </w:r>
      <w:r w:rsidR="003D7507">
        <w:rPr>
          <w:rFonts w:ascii="NimbusSanL" w:hAnsi="NimbusSanL" w:cs="Times New Roman"/>
          <w:sz w:val="20"/>
          <w:szCs w:val="20"/>
          <w:lang w:val="en-US"/>
        </w:rPr>
        <w:t xml:space="preserve"> </w:t>
      </w:r>
      <w:r w:rsidRPr="005E315E">
        <w:rPr>
          <w:rFonts w:ascii="NimbusSanL" w:hAnsi="NimbusSanL" w:cs="Times New Roman"/>
          <w:sz w:val="20"/>
          <w:szCs w:val="20"/>
          <w:lang w:val="en-US"/>
        </w:rPr>
        <w:t>June): Final decision by the Consortium Board on the selection of Third Parties</w:t>
      </w:r>
    </w:p>
    <w:p w14:paraId="13332C79" w14:textId="5C696110" w:rsidR="00174795" w:rsidRPr="005E315E" w:rsidRDefault="002D037F"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sidRPr="005E315E">
        <w:rPr>
          <w:rFonts w:ascii="NimbusSanL" w:hAnsi="NimbusSanL" w:cs="Times New Roman"/>
          <w:sz w:val="20"/>
          <w:szCs w:val="20"/>
          <w:lang w:val="en-US"/>
        </w:rPr>
        <w:t>E</w:t>
      </w:r>
      <w:r w:rsidR="00CD3E89" w:rsidRPr="005E315E">
        <w:rPr>
          <w:rFonts w:ascii="NimbusSanL" w:hAnsi="NimbusSanL" w:cs="Times New Roman"/>
          <w:sz w:val="20"/>
          <w:szCs w:val="20"/>
          <w:lang w:val="en-US"/>
        </w:rPr>
        <w:t xml:space="preserve">nd </w:t>
      </w:r>
      <w:r w:rsidR="00F2E2A6" w:rsidRPr="005E315E">
        <w:rPr>
          <w:rFonts w:ascii="NimbusSanL" w:hAnsi="NimbusSanL" w:cs="Times New Roman"/>
          <w:sz w:val="20"/>
          <w:szCs w:val="20"/>
          <w:lang w:val="en-US"/>
        </w:rPr>
        <w:t xml:space="preserve">of </w:t>
      </w:r>
      <w:r w:rsidR="00CD3E89" w:rsidRPr="005E315E">
        <w:rPr>
          <w:rFonts w:ascii="NimbusSanL" w:hAnsi="NimbusSanL" w:cs="Times New Roman"/>
          <w:sz w:val="20"/>
          <w:szCs w:val="20"/>
          <w:lang w:val="en-US"/>
        </w:rPr>
        <w:t>June/</w:t>
      </w:r>
      <w:r w:rsidR="0E38A8FC" w:rsidRPr="005E315E">
        <w:rPr>
          <w:rFonts w:ascii="NimbusSanL" w:hAnsi="NimbusSanL" w:cs="Times New Roman"/>
          <w:sz w:val="20"/>
          <w:szCs w:val="20"/>
          <w:lang w:val="en-US"/>
        </w:rPr>
        <w:t>beginning of</w:t>
      </w:r>
      <w:r w:rsidRPr="005E315E">
        <w:rPr>
          <w:rFonts w:ascii="NimbusSanL" w:hAnsi="NimbusSanL" w:cs="Times New Roman"/>
          <w:sz w:val="20"/>
          <w:szCs w:val="20"/>
          <w:lang w:val="en-US"/>
        </w:rPr>
        <w:t xml:space="preserve"> July</w:t>
      </w:r>
      <w:r w:rsidR="00174795" w:rsidRPr="005E315E">
        <w:rPr>
          <w:rFonts w:ascii="NimbusSanL" w:hAnsi="NimbusSanL" w:cs="Times New Roman"/>
          <w:sz w:val="20"/>
          <w:szCs w:val="20"/>
          <w:lang w:val="en-US"/>
        </w:rPr>
        <w:t xml:space="preserve"> 2026: Signature of the grant agreements and transfer of </w:t>
      </w:r>
      <w:r w:rsidR="0086221B" w:rsidRPr="005E315E">
        <w:rPr>
          <w:rFonts w:ascii="NimbusSanL" w:hAnsi="NimbusSanL" w:cs="Times New Roman"/>
          <w:sz w:val="20"/>
          <w:szCs w:val="20"/>
          <w:lang w:val="en-US"/>
        </w:rPr>
        <w:t>funds</w:t>
      </w:r>
    </w:p>
    <w:p w14:paraId="2D3DEA76" w14:textId="59E21848" w:rsidR="00174795" w:rsidRPr="005E315E" w:rsidRDefault="00A546D3"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sidRPr="005E315E">
        <w:rPr>
          <w:rFonts w:ascii="NimbusSanL" w:hAnsi="NimbusSanL" w:cs="Times New Roman"/>
          <w:sz w:val="20"/>
          <w:szCs w:val="18"/>
          <w:lang w:val="en-US"/>
        </w:rPr>
        <w:t>December 2027</w:t>
      </w:r>
      <w:r w:rsidR="00174795" w:rsidRPr="005E315E">
        <w:rPr>
          <w:rFonts w:ascii="NimbusSanL" w:hAnsi="NimbusSanL" w:cs="Times New Roman"/>
          <w:sz w:val="20"/>
          <w:szCs w:val="18"/>
          <w:lang w:val="en-US"/>
        </w:rPr>
        <w:t xml:space="preserve">: </w:t>
      </w:r>
      <w:r w:rsidRPr="005E315E">
        <w:rPr>
          <w:rFonts w:ascii="NimbusSanL" w:hAnsi="NimbusSanL" w:cs="Times New Roman"/>
          <w:sz w:val="20"/>
          <w:szCs w:val="18"/>
          <w:lang w:val="en-US"/>
        </w:rPr>
        <w:t>M</w:t>
      </w:r>
      <w:r w:rsidR="00174795" w:rsidRPr="005E315E">
        <w:rPr>
          <w:rFonts w:ascii="NimbusSanL" w:hAnsi="NimbusSanL" w:cs="Times New Roman"/>
          <w:sz w:val="20"/>
          <w:szCs w:val="18"/>
          <w:lang w:val="en-US"/>
        </w:rPr>
        <w:t>aximum deadline for the end of all activities</w:t>
      </w:r>
    </w:p>
    <w:p w14:paraId="7AD5C401" w14:textId="51CA564D" w:rsidR="00A43B14" w:rsidRPr="009432AD" w:rsidRDefault="00A546D3"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sidRPr="005E315E">
        <w:rPr>
          <w:rFonts w:ascii="NimbusSanL" w:hAnsi="NimbusSanL" w:cs="Times New Roman"/>
          <w:sz w:val="20"/>
          <w:szCs w:val="18"/>
          <w:lang w:val="en-US"/>
        </w:rPr>
        <w:t xml:space="preserve">January 2028: </w:t>
      </w:r>
      <w:r w:rsidR="002D037F" w:rsidRPr="005E315E">
        <w:rPr>
          <w:rFonts w:ascii="NimbusSanL" w:hAnsi="NimbusSanL" w:cs="Times New Roman"/>
          <w:sz w:val="20"/>
          <w:szCs w:val="18"/>
          <w:lang w:val="en-US"/>
        </w:rPr>
        <w:t>Maximum</w:t>
      </w:r>
      <w:r w:rsidRPr="005E315E">
        <w:rPr>
          <w:rFonts w:ascii="NimbusSanL" w:hAnsi="NimbusSanL" w:cs="Times New Roman"/>
          <w:sz w:val="20"/>
          <w:szCs w:val="18"/>
          <w:lang w:val="en-US"/>
        </w:rPr>
        <w:t xml:space="preserve"> deadline for final reports.</w:t>
      </w:r>
    </w:p>
    <w:sectPr w:rsidR="00A43B14" w:rsidRPr="009432AD" w:rsidSect="00680E23">
      <w:headerReference w:type="default" r:id="rId13"/>
      <w:footerReference w:type="default" r:id="rId14"/>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A473" w14:textId="77777777" w:rsidR="00F3567B" w:rsidRDefault="00F3567B">
      <w:r>
        <w:separator/>
      </w:r>
    </w:p>
  </w:endnote>
  <w:endnote w:type="continuationSeparator" w:id="0">
    <w:p w14:paraId="1319C0F9" w14:textId="77777777" w:rsidR="00F3567B" w:rsidRDefault="00F3567B">
      <w:r>
        <w:continuationSeparator/>
      </w:r>
    </w:p>
  </w:endnote>
  <w:endnote w:type="continuationNotice" w:id="1">
    <w:p w14:paraId="2A7D9CBB" w14:textId="77777777" w:rsidR="00F3567B" w:rsidRDefault="00F3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mo">
    <w:panose1 w:val="00000000000000000000"/>
    <w:charset w:val="00"/>
    <w:family w:val="roman"/>
    <w:notTrueType/>
    <w:pitch w:val="default"/>
  </w:font>
  <w:font w:name="Helvetica Neue">
    <w:altName w:val="Arial"/>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entonSansExtraComp">
    <w:panose1 w:val="02000606020000020004"/>
    <w:charset w:val="00"/>
    <w:family w:val="modern"/>
    <w:notTrueType/>
    <w:pitch w:val="variable"/>
    <w:sig w:usb0="00000007" w:usb1="00000001" w:usb2="00000000" w:usb3="00000000" w:csb0="00000093" w:csb1="00000000"/>
  </w:font>
  <w:font w:name="NimbusSanL">
    <w:panose1 w:val="00000500000000000000"/>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7178" w14:textId="5461F7D7" w:rsidR="009A7B98" w:rsidRDefault="009A7B98">
    <w:pPr>
      <w:pStyle w:val="Footer"/>
      <w:jc w:val="right"/>
    </w:pPr>
  </w:p>
  <w:p w14:paraId="777DFEB2" w14:textId="77777777" w:rsidR="009A7B98" w:rsidRDefault="009A7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C2C3" w14:textId="77777777" w:rsidR="00F3567B" w:rsidRDefault="00F3567B">
      <w:r>
        <w:separator/>
      </w:r>
    </w:p>
  </w:footnote>
  <w:footnote w:type="continuationSeparator" w:id="0">
    <w:p w14:paraId="27249FB8" w14:textId="77777777" w:rsidR="00F3567B" w:rsidRDefault="00F3567B">
      <w:r>
        <w:continuationSeparator/>
      </w:r>
    </w:p>
  </w:footnote>
  <w:footnote w:type="continuationNotice" w:id="1">
    <w:p w14:paraId="5F249CB1" w14:textId="77777777" w:rsidR="00F3567B" w:rsidRDefault="00F3567B"/>
  </w:footnote>
  <w:footnote w:id="2">
    <w:p w14:paraId="79D7E66D" w14:textId="77777777" w:rsidR="000005BD" w:rsidRPr="003D7507" w:rsidRDefault="000005BD" w:rsidP="000005BD">
      <w:pPr>
        <w:pStyle w:val="FootnoteText"/>
        <w:rPr>
          <w:rFonts w:ascii="NimbusSanL" w:hAnsi="NimbusSanL"/>
          <w:sz w:val="18"/>
          <w:szCs w:val="18"/>
        </w:rPr>
      </w:pPr>
      <w:r w:rsidRPr="003D7507">
        <w:rPr>
          <w:rStyle w:val="FootnoteReference"/>
          <w:rFonts w:ascii="NimbusSanL" w:hAnsi="NimbusSanL"/>
          <w:sz w:val="18"/>
          <w:szCs w:val="18"/>
        </w:rPr>
        <w:footnoteRef/>
      </w:r>
      <w:r w:rsidRPr="003D7507">
        <w:rPr>
          <w:rFonts w:ascii="NimbusSanL" w:hAnsi="NimbusSanL"/>
          <w:sz w:val="18"/>
          <w:szCs w:val="18"/>
        </w:rPr>
        <w:t xml:space="preserve"> Anti-Death Penalty Asia Network (ADPAN), </w:t>
      </w:r>
      <w:proofErr w:type="spellStart"/>
      <w:r w:rsidRPr="003D7507">
        <w:rPr>
          <w:rFonts w:ascii="NimbusSanL" w:hAnsi="NimbusSanL"/>
          <w:sz w:val="18"/>
          <w:szCs w:val="18"/>
        </w:rPr>
        <w:t>Comunità</w:t>
      </w:r>
      <w:proofErr w:type="spellEnd"/>
      <w:r w:rsidRPr="003D7507">
        <w:rPr>
          <w:rFonts w:ascii="NimbusSanL" w:hAnsi="NimbusSanL"/>
          <w:sz w:val="18"/>
          <w:szCs w:val="18"/>
        </w:rPr>
        <w:t xml:space="preserve"> di </w:t>
      </w:r>
      <w:proofErr w:type="spellStart"/>
      <w:r w:rsidRPr="003D7507">
        <w:rPr>
          <w:rFonts w:ascii="NimbusSanL" w:hAnsi="NimbusSanL"/>
          <w:sz w:val="18"/>
          <w:szCs w:val="18"/>
        </w:rPr>
        <w:t>S.Egidio</w:t>
      </w:r>
      <w:proofErr w:type="spellEnd"/>
      <w:r w:rsidRPr="003D7507">
        <w:rPr>
          <w:rFonts w:ascii="NimbusSanL" w:hAnsi="NimbusSanL"/>
          <w:sz w:val="18"/>
          <w:szCs w:val="18"/>
        </w:rPr>
        <w:t xml:space="preserve">, Ensemble </w:t>
      </w:r>
      <w:proofErr w:type="spellStart"/>
      <w:r w:rsidRPr="003D7507">
        <w:rPr>
          <w:rFonts w:ascii="NimbusSanL" w:hAnsi="NimbusSanL"/>
          <w:sz w:val="18"/>
          <w:szCs w:val="18"/>
        </w:rPr>
        <w:t>contre</w:t>
      </w:r>
      <w:proofErr w:type="spellEnd"/>
      <w:r w:rsidRPr="003D7507">
        <w:rPr>
          <w:rFonts w:ascii="NimbusSanL" w:hAnsi="NimbusSanL"/>
          <w:sz w:val="18"/>
          <w:szCs w:val="18"/>
        </w:rPr>
        <w:t xml:space="preserve"> la </w:t>
      </w:r>
      <w:proofErr w:type="spellStart"/>
      <w:r w:rsidRPr="003D7507">
        <w:rPr>
          <w:rFonts w:ascii="NimbusSanL" w:hAnsi="NimbusSanL"/>
          <w:sz w:val="18"/>
          <w:szCs w:val="18"/>
        </w:rPr>
        <w:t>peine</w:t>
      </w:r>
      <w:proofErr w:type="spellEnd"/>
      <w:r w:rsidRPr="003D7507">
        <w:rPr>
          <w:rFonts w:ascii="NimbusSanL" w:hAnsi="NimbusSanL"/>
          <w:sz w:val="18"/>
          <w:szCs w:val="18"/>
        </w:rPr>
        <w:t xml:space="preserve"> de mort (ECPM), International Federation of Action by Christians for the Abolition of Torture (FIACAT), Greater Caribbean for Life (GCL), Harm Reduction International (HRI), Parliamentarians for Global Action (PGA), Penal Reform International (PRI), Reprieve, The Death Penalty Project (DPP), The Rights Practice (TRP), Witness to Innocence (WTI) and the World Coalition Against the Death Penalty. For more information: </w:t>
      </w:r>
      <w:hyperlink r:id="rId1" w:history="1">
        <w:r w:rsidRPr="003D7507">
          <w:rPr>
            <w:rStyle w:val="Hyperlink"/>
            <w:rFonts w:ascii="NimbusSanL" w:hAnsi="NimbusSanL"/>
            <w:sz w:val="18"/>
            <w:szCs w:val="18"/>
          </w:rPr>
          <w:t>https://worldcoalition.org/2024/07/12/strengthening-the-abolitionist-movement-launch-of-the-global-consortium-for-death-penalty-abolition/</w:t>
        </w:r>
      </w:hyperlink>
      <w:r w:rsidRPr="003D7507">
        <w:rPr>
          <w:rFonts w:ascii="NimbusSanL" w:hAnsi="NimbusSanL"/>
          <w:sz w:val="18"/>
          <w:szCs w:val="18"/>
        </w:rPr>
        <w:t xml:space="preserve"> </w:t>
      </w:r>
    </w:p>
  </w:footnote>
  <w:footnote w:id="3">
    <w:p w14:paraId="7E4F0D1A" w14:textId="77777777" w:rsidR="00931F0A" w:rsidRPr="003D7507" w:rsidRDefault="00931F0A" w:rsidP="00931F0A">
      <w:pPr>
        <w:pStyle w:val="FootnoteText"/>
        <w:rPr>
          <w:rFonts w:ascii="NimbusSanL" w:hAnsi="NimbusSanL"/>
          <w:sz w:val="18"/>
          <w:szCs w:val="18"/>
        </w:rPr>
      </w:pPr>
      <w:r w:rsidRPr="003D7507">
        <w:rPr>
          <w:rStyle w:val="FootnoteReference"/>
          <w:rFonts w:ascii="NimbusSanL" w:hAnsi="NimbusSanL"/>
          <w:sz w:val="18"/>
          <w:szCs w:val="18"/>
        </w:rPr>
        <w:footnoteRef/>
      </w:r>
      <w:r w:rsidRPr="003D7507">
        <w:rPr>
          <w:rFonts w:ascii="NimbusSanL" w:hAnsi="NimbusSanL"/>
          <w:sz w:val="18"/>
          <w:szCs w:val="18"/>
        </w:rPr>
        <w:t xml:space="preserve"> 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w:t>
      </w:r>
      <w:proofErr w:type="spellStart"/>
      <w:r w:rsidRPr="003D7507">
        <w:rPr>
          <w:rFonts w:ascii="NimbusSanL" w:hAnsi="NimbusSanL"/>
          <w:sz w:val="18"/>
          <w:szCs w:val="18"/>
        </w:rPr>
        <w:t>decentralised</w:t>
      </w:r>
      <w:proofErr w:type="spellEnd"/>
      <w:r w:rsidRPr="003D7507">
        <w:rPr>
          <w:rFonts w:ascii="NimbusSanL" w:hAnsi="NimbusSanL"/>
          <w:sz w:val="18"/>
          <w:szCs w:val="18"/>
        </w:rPr>
        <w:t xml:space="preserve"> regional cooperation and integration, consumer organisations, women's and youth organisations environmental, teaching, cultural, research and scientific organisations, universities, education institutions, churches and religious associations and communities, the media and any non-governmental associations and independent foundations, including independent political foundations.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F33E" w14:textId="02736C9B" w:rsidR="005E315E" w:rsidRDefault="00080A08">
    <w:pPr>
      <w:pStyle w:val="Header"/>
    </w:pPr>
    <w:r>
      <w:rPr>
        <w:noProof/>
      </w:rPr>
      <w:drawing>
        <wp:inline distT="0" distB="0" distL="0" distR="0" wp14:anchorId="121BDA45" wp14:editId="71ED3494">
          <wp:extent cx="2080260" cy="330356"/>
          <wp:effectExtent l="0" t="0" r="0" b="0"/>
          <wp:docPr id="183684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467" cy="3397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021"/>
    <w:multiLevelType w:val="hybridMultilevel"/>
    <w:tmpl w:val="0A886466"/>
    <w:lvl w:ilvl="0" w:tplc="2ADA5258">
      <w:start w:val="1"/>
      <w:numFmt w:val="decimal"/>
      <w:lvlText w:val="%1."/>
      <w:lvlJc w:val="left"/>
      <w:pPr>
        <w:ind w:left="1020" w:hanging="360"/>
      </w:pPr>
    </w:lvl>
    <w:lvl w:ilvl="1" w:tplc="6EF07EC0">
      <w:start w:val="1"/>
      <w:numFmt w:val="decimal"/>
      <w:lvlText w:val="%2."/>
      <w:lvlJc w:val="left"/>
      <w:pPr>
        <w:ind w:left="1020" w:hanging="360"/>
      </w:pPr>
    </w:lvl>
    <w:lvl w:ilvl="2" w:tplc="2452AF58">
      <w:start w:val="1"/>
      <w:numFmt w:val="decimal"/>
      <w:lvlText w:val="%3."/>
      <w:lvlJc w:val="left"/>
      <w:pPr>
        <w:ind w:left="1020" w:hanging="360"/>
      </w:pPr>
    </w:lvl>
    <w:lvl w:ilvl="3" w:tplc="533A693E">
      <w:start w:val="1"/>
      <w:numFmt w:val="decimal"/>
      <w:lvlText w:val="%4."/>
      <w:lvlJc w:val="left"/>
      <w:pPr>
        <w:ind w:left="1020" w:hanging="360"/>
      </w:pPr>
    </w:lvl>
    <w:lvl w:ilvl="4" w:tplc="EEBE9B4E">
      <w:start w:val="1"/>
      <w:numFmt w:val="decimal"/>
      <w:lvlText w:val="%5."/>
      <w:lvlJc w:val="left"/>
      <w:pPr>
        <w:ind w:left="1020" w:hanging="360"/>
      </w:pPr>
    </w:lvl>
    <w:lvl w:ilvl="5" w:tplc="A7AC00BE">
      <w:start w:val="1"/>
      <w:numFmt w:val="decimal"/>
      <w:lvlText w:val="%6."/>
      <w:lvlJc w:val="left"/>
      <w:pPr>
        <w:ind w:left="1020" w:hanging="360"/>
      </w:pPr>
    </w:lvl>
    <w:lvl w:ilvl="6" w:tplc="F09C367C">
      <w:start w:val="1"/>
      <w:numFmt w:val="decimal"/>
      <w:lvlText w:val="%7."/>
      <w:lvlJc w:val="left"/>
      <w:pPr>
        <w:ind w:left="1020" w:hanging="360"/>
      </w:pPr>
    </w:lvl>
    <w:lvl w:ilvl="7" w:tplc="80B40FEE">
      <w:start w:val="1"/>
      <w:numFmt w:val="decimal"/>
      <w:lvlText w:val="%8."/>
      <w:lvlJc w:val="left"/>
      <w:pPr>
        <w:ind w:left="1020" w:hanging="360"/>
      </w:pPr>
    </w:lvl>
    <w:lvl w:ilvl="8" w:tplc="9246283C">
      <w:start w:val="1"/>
      <w:numFmt w:val="decimal"/>
      <w:lvlText w:val="%9."/>
      <w:lvlJc w:val="left"/>
      <w:pPr>
        <w:ind w:left="1020" w:hanging="360"/>
      </w:pPr>
    </w:lvl>
  </w:abstractNum>
  <w:abstractNum w:abstractNumId="1" w15:restartNumberingAfterBreak="0">
    <w:nsid w:val="009D28CA"/>
    <w:multiLevelType w:val="hybridMultilevel"/>
    <w:tmpl w:val="325A045C"/>
    <w:numStyleLink w:val="Style2import1"/>
  </w:abstractNum>
  <w:abstractNum w:abstractNumId="2" w15:restartNumberingAfterBreak="0">
    <w:nsid w:val="01973E50"/>
    <w:multiLevelType w:val="multilevel"/>
    <w:tmpl w:val="65946586"/>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3"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377001"/>
    <w:multiLevelType w:val="hybridMultilevel"/>
    <w:tmpl w:val="325A045C"/>
    <w:styleLink w:val="Style2import1"/>
    <w:lvl w:ilvl="0" w:tplc="78A6EC5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F8ECF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72FFA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C50BB6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63EB84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A20BC9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E2202E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9806D3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C6A64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A41885"/>
    <w:multiLevelType w:val="hybridMultilevel"/>
    <w:tmpl w:val="C85C09E4"/>
    <w:styleLink w:val="Style7import"/>
    <w:lvl w:ilvl="0" w:tplc="BF387C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A8A7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2865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E74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DCEA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86E4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969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D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7CFC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7" w15:restartNumberingAfterBreak="0">
    <w:nsid w:val="0FC82B30"/>
    <w:multiLevelType w:val="hybridMultilevel"/>
    <w:tmpl w:val="5DD052F6"/>
    <w:numStyleLink w:val="Style8import"/>
  </w:abstractNum>
  <w:abstractNum w:abstractNumId="8"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9779D8"/>
    <w:multiLevelType w:val="multilevel"/>
    <w:tmpl w:val="42BA381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A7D6E2C"/>
    <w:multiLevelType w:val="hybridMultilevel"/>
    <w:tmpl w:val="B2D4EC42"/>
    <w:styleLink w:val="Style3import"/>
    <w:lvl w:ilvl="0" w:tplc="4432C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B4FCD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36E9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E33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ACF3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26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F6A1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6EED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30D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29070E"/>
    <w:multiLevelType w:val="hybridMultilevel"/>
    <w:tmpl w:val="75D03C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A055B8"/>
    <w:multiLevelType w:val="multilevel"/>
    <w:tmpl w:val="9D28B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70299F"/>
    <w:multiLevelType w:val="multilevel"/>
    <w:tmpl w:val="D0F01DDA"/>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15" w15:restartNumberingAfterBreak="0">
    <w:nsid w:val="27F930B0"/>
    <w:multiLevelType w:val="hybridMultilevel"/>
    <w:tmpl w:val="24B6AA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694647"/>
    <w:multiLevelType w:val="hybridMultilevel"/>
    <w:tmpl w:val="324C0A7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685207"/>
    <w:multiLevelType w:val="hybridMultilevel"/>
    <w:tmpl w:val="77A0CC3E"/>
    <w:lvl w:ilvl="0" w:tplc="040C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5F2BDB"/>
    <w:multiLevelType w:val="multilevel"/>
    <w:tmpl w:val="40D0F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BA6835"/>
    <w:multiLevelType w:val="hybridMultilevel"/>
    <w:tmpl w:val="FD16EDA6"/>
    <w:styleLink w:val="Style1import"/>
    <w:lvl w:ilvl="0" w:tplc="AB30D10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A6C7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766136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0EA69C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34377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C3620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EEEA1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4B292C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4CB9F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BC5432"/>
    <w:multiLevelType w:val="multilevel"/>
    <w:tmpl w:val="70BE812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1" w15:restartNumberingAfterBreak="0">
    <w:nsid w:val="38874F71"/>
    <w:multiLevelType w:val="hybridMultilevel"/>
    <w:tmpl w:val="CD0CE8F0"/>
    <w:styleLink w:val="Style4import"/>
    <w:lvl w:ilvl="0" w:tplc="00F87A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BE2D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F453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9A5A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4E65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9471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AE2B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4897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BAB3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146A98"/>
    <w:multiLevelType w:val="hybridMultilevel"/>
    <w:tmpl w:val="13D4F8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3D6A4A08"/>
    <w:multiLevelType w:val="hybridMultilevel"/>
    <w:tmpl w:val="B6626F6C"/>
    <w:lvl w:ilvl="0" w:tplc="6874A6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705B9D"/>
    <w:multiLevelType w:val="hybridMultilevel"/>
    <w:tmpl w:val="9FAE3C76"/>
    <w:styleLink w:val="Style6import"/>
    <w:lvl w:ilvl="0" w:tplc="C592F2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E046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2B1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06BB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C6F4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DC18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92EE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C69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25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9011EF"/>
    <w:multiLevelType w:val="hybridMultilevel"/>
    <w:tmpl w:val="473E8A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7D01C2"/>
    <w:multiLevelType w:val="multilevel"/>
    <w:tmpl w:val="1BA2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B14339"/>
    <w:multiLevelType w:val="multilevel"/>
    <w:tmpl w:val="2318B0D4"/>
    <w:lvl w:ilvl="0">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9" w15:restartNumberingAfterBreak="0">
    <w:nsid w:val="50FD2F9F"/>
    <w:multiLevelType w:val="hybridMultilevel"/>
    <w:tmpl w:val="371EFF80"/>
    <w:lvl w:ilvl="0" w:tplc="9A74C9FC">
      <w:start w:val="1"/>
      <w:numFmt w:val="decimal"/>
      <w:lvlText w:val="%1)"/>
      <w:lvlJc w:val="left"/>
      <w:pPr>
        <w:ind w:left="1020" w:hanging="360"/>
      </w:pPr>
    </w:lvl>
    <w:lvl w:ilvl="1" w:tplc="7340C1EA">
      <w:start w:val="1"/>
      <w:numFmt w:val="decimal"/>
      <w:lvlText w:val="%2)"/>
      <w:lvlJc w:val="left"/>
      <w:pPr>
        <w:ind w:left="1020" w:hanging="360"/>
      </w:pPr>
    </w:lvl>
    <w:lvl w:ilvl="2" w:tplc="E90876F4">
      <w:start w:val="1"/>
      <w:numFmt w:val="decimal"/>
      <w:lvlText w:val="%3)"/>
      <w:lvlJc w:val="left"/>
      <w:pPr>
        <w:ind w:left="1020" w:hanging="360"/>
      </w:pPr>
    </w:lvl>
    <w:lvl w:ilvl="3" w:tplc="CE60B298">
      <w:start w:val="1"/>
      <w:numFmt w:val="decimal"/>
      <w:lvlText w:val="%4)"/>
      <w:lvlJc w:val="left"/>
      <w:pPr>
        <w:ind w:left="1020" w:hanging="360"/>
      </w:pPr>
    </w:lvl>
    <w:lvl w:ilvl="4" w:tplc="08307B36">
      <w:start w:val="1"/>
      <w:numFmt w:val="decimal"/>
      <w:lvlText w:val="%5)"/>
      <w:lvlJc w:val="left"/>
      <w:pPr>
        <w:ind w:left="1020" w:hanging="360"/>
      </w:pPr>
    </w:lvl>
    <w:lvl w:ilvl="5" w:tplc="375E6276">
      <w:start w:val="1"/>
      <w:numFmt w:val="decimal"/>
      <w:lvlText w:val="%6)"/>
      <w:lvlJc w:val="left"/>
      <w:pPr>
        <w:ind w:left="1020" w:hanging="360"/>
      </w:pPr>
    </w:lvl>
    <w:lvl w:ilvl="6" w:tplc="A1C8107C">
      <w:start w:val="1"/>
      <w:numFmt w:val="decimal"/>
      <w:lvlText w:val="%7)"/>
      <w:lvlJc w:val="left"/>
      <w:pPr>
        <w:ind w:left="1020" w:hanging="360"/>
      </w:pPr>
    </w:lvl>
    <w:lvl w:ilvl="7" w:tplc="C63ECF58">
      <w:start w:val="1"/>
      <w:numFmt w:val="decimal"/>
      <w:lvlText w:val="%8)"/>
      <w:lvlJc w:val="left"/>
      <w:pPr>
        <w:ind w:left="1020" w:hanging="360"/>
      </w:pPr>
    </w:lvl>
    <w:lvl w:ilvl="8" w:tplc="DA0A30F2">
      <w:start w:val="1"/>
      <w:numFmt w:val="decimal"/>
      <w:lvlText w:val="%9)"/>
      <w:lvlJc w:val="left"/>
      <w:pPr>
        <w:ind w:left="1020" w:hanging="360"/>
      </w:pPr>
    </w:lvl>
  </w:abstractNum>
  <w:abstractNum w:abstractNumId="30" w15:restartNumberingAfterBreak="0">
    <w:nsid w:val="52391E00"/>
    <w:multiLevelType w:val="multilevel"/>
    <w:tmpl w:val="57C454F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703A56"/>
    <w:multiLevelType w:val="hybridMultilevel"/>
    <w:tmpl w:val="69C4F2DE"/>
    <w:styleLink w:val="Style2import"/>
    <w:lvl w:ilvl="0" w:tplc="D364296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896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C4AE98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DC82D9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9EB3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E640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77628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384DF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FCC6CB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9BD69D3"/>
    <w:multiLevelType w:val="hybridMultilevel"/>
    <w:tmpl w:val="FDA89ADE"/>
    <w:lvl w:ilvl="0" w:tplc="C38674A8">
      <w:start w:val="1"/>
      <w:numFmt w:val="decimal"/>
      <w:lvlText w:val="%1)"/>
      <w:lvlJc w:val="left"/>
      <w:pPr>
        <w:ind w:left="1020" w:hanging="360"/>
      </w:pPr>
    </w:lvl>
    <w:lvl w:ilvl="1" w:tplc="B694E686">
      <w:start w:val="1"/>
      <w:numFmt w:val="decimal"/>
      <w:lvlText w:val="%2)"/>
      <w:lvlJc w:val="left"/>
      <w:pPr>
        <w:ind w:left="1020" w:hanging="360"/>
      </w:pPr>
    </w:lvl>
    <w:lvl w:ilvl="2" w:tplc="55BED93C">
      <w:start w:val="1"/>
      <w:numFmt w:val="decimal"/>
      <w:lvlText w:val="%3)"/>
      <w:lvlJc w:val="left"/>
      <w:pPr>
        <w:ind w:left="1020" w:hanging="360"/>
      </w:pPr>
    </w:lvl>
    <w:lvl w:ilvl="3" w:tplc="89449434">
      <w:start w:val="1"/>
      <w:numFmt w:val="decimal"/>
      <w:lvlText w:val="%4)"/>
      <w:lvlJc w:val="left"/>
      <w:pPr>
        <w:ind w:left="1020" w:hanging="360"/>
      </w:pPr>
    </w:lvl>
    <w:lvl w:ilvl="4" w:tplc="3CBC5070">
      <w:start w:val="1"/>
      <w:numFmt w:val="decimal"/>
      <w:lvlText w:val="%5)"/>
      <w:lvlJc w:val="left"/>
      <w:pPr>
        <w:ind w:left="1020" w:hanging="360"/>
      </w:pPr>
    </w:lvl>
    <w:lvl w:ilvl="5" w:tplc="6662521E">
      <w:start w:val="1"/>
      <w:numFmt w:val="decimal"/>
      <w:lvlText w:val="%6)"/>
      <w:lvlJc w:val="left"/>
      <w:pPr>
        <w:ind w:left="1020" w:hanging="360"/>
      </w:pPr>
    </w:lvl>
    <w:lvl w:ilvl="6" w:tplc="CC0CA2E2">
      <w:start w:val="1"/>
      <w:numFmt w:val="decimal"/>
      <w:lvlText w:val="%7)"/>
      <w:lvlJc w:val="left"/>
      <w:pPr>
        <w:ind w:left="1020" w:hanging="360"/>
      </w:pPr>
    </w:lvl>
    <w:lvl w:ilvl="7" w:tplc="3A646CF6">
      <w:start w:val="1"/>
      <w:numFmt w:val="decimal"/>
      <w:lvlText w:val="%8)"/>
      <w:lvlJc w:val="left"/>
      <w:pPr>
        <w:ind w:left="1020" w:hanging="360"/>
      </w:pPr>
    </w:lvl>
    <w:lvl w:ilvl="8" w:tplc="82D81AC8">
      <w:start w:val="1"/>
      <w:numFmt w:val="decimal"/>
      <w:lvlText w:val="%9)"/>
      <w:lvlJc w:val="left"/>
      <w:pPr>
        <w:ind w:left="1020" w:hanging="360"/>
      </w:pPr>
    </w:lvl>
  </w:abstractNum>
  <w:abstractNum w:abstractNumId="33" w15:restartNumberingAfterBreak="0">
    <w:nsid w:val="64B07AE0"/>
    <w:multiLevelType w:val="multilevel"/>
    <w:tmpl w:val="85548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AF2A9D"/>
    <w:multiLevelType w:val="multilevel"/>
    <w:tmpl w:val="24B6C6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92E46D0"/>
    <w:multiLevelType w:val="multilevel"/>
    <w:tmpl w:val="D6867468"/>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36" w15:restartNumberingAfterBreak="0">
    <w:nsid w:val="6B3E6D0C"/>
    <w:multiLevelType w:val="multilevel"/>
    <w:tmpl w:val="82C8B7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222679"/>
    <w:multiLevelType w:val="multilevel"/>
    <w:tmpl w:val="62746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46684C"/>
    <w:multiLevelType w:val="hybridMultilevel"/>
    <w:tmpl w:val="D8561096"/>
    <w:styleLink w:val="Style5import"/>
    <w:lvl w:ilvl="0" w:tplc="93441D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DB20FE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4E4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4877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D44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C849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E49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602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9420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F253B83"/>
    <w:multiLevelType w:val="multilevel"/>
    <w:tmpl w:val="B868DD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CF7BA0"/>
    <w:multiLevelType w:val="multilevel"/>
    <w:tmpl w:val="FA52AFA2"/>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41"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5643491">
    <w:abstractNumId w:val="19"/>
  </w:num>
  <w:num w:numId="2" w16cid:durableId="622227168">
    <w:abstractNumId w:val="31"/>
  </w:num>
  <w:num w:numId="3" w16cid:durableId="1765103693">
    <w:abstractNumId w:val="10"/>
  </w:num>
  <w:num w:numId="4" w16cid:durableId="340475597">
    <w:abstractNumId w:val="21"/>
  </w:num>
  <w:num w:numId="5" w16cid:durableId="1402169815">
    <w:abstractNumId w:val="38"/>
  </w:num>
  <w:num w:numId="6" w16cid:durableId="1461000896">
    <w:abstractNumId w:val="25"/>
  </w:num>
  <w:num w:numId="7" w16cid:durableId="1316101926">
    <w:abstractNumId w:val="5"/>
  </w:num>
  <w:num w:numId="8" w16cid:durableId="506023436">
    <w:abstractNumId w:val="3"/>
  </w:num>
  <w:num w:numId="9" w16cid:durableId="843478312">
    <w:abstractNumId w:val="7"/>
  </w:num>
  <w:num w:numId="10" w16cid:durableId="295913562">
    <w:abstractNumId w:val="4"/>
  </w:num>
  <w:num w:numId="11" w16cid:durableId="872303898">
    <w:abstractNumId w:val="1"/>
  </w:num>
  <w:num w:numId="12" w16cid:durableId="1473674028">
    <w:abstractNumId w:val="23"/>
  </w:num>
  <w:num w:numId="13" w16cid:durableId="196241512">
    <w:abstractNumId w:val="17"/>
  </w:num>
  <w:num w:numId="14" w16cid:durableId="1608269818">
    <w:abstractNumId w:val="11"/>
  </w:num>
  <w:num w:numId="15" w16cid:durableId="1386642856">
    <w:abstractNumId w:val="9"/>
  </w:num>
  <w:num w:numId="16" w16cid:durableId="1134524181">
    <w:abstractNumId w:val="14"/>
  </w:num>
  <w:num w:numId="17" w16cid:durableId="300114547">
    <w:abstractNumId w:val="12"/>
  </w:num>
  <w:num w:numId="18" w16cid:durableId="1098133466">
    <w:abstractNumId w:val="42"/>
  </w:num>
  <w:num w:numId="19" w16cid:durableId="2085030105">
    <w:abstractNumId w:val="16"/>
  </w:num>
  <w:num w:numId="20" w16cid:durableId="33695141">
    <w:abstractNumId w:val="29"/>
  </w:num>
  <w:num w:numId="21" w16cid:durableId="1511798721">
    <w:abstractNumId w:val="15"/>
  </w:num>
  <w:num w:numId="22" w16cid:durableId="1310134901">
    <w:abstractNumId w:val="26"/>
  </w:num>
  <w:num w:numId="23" w16cid:durableId="18745280">
    <w:abstractNumId w:val="41"/>
  </w:num>
  <w:num w:numId="24" w16cid:durableId="1142692924">
    <w:abstractNumId w:val="6"/>
  </w:num>
  <w:num w:numId="25" w16cid:durableId="463429667">
    <w:abstractNumId w:val="30"/>
  </w:num>
  <w:num w:numId="26" w16cid:durableId="922953690">
    <w:abstractNumId w:val="36"/>
  </w:num>
  <w:num w:numId="27" w16cid:durableId="962689514">
    <w:abstractNumId w:val="2"/>
  </w:num>
  <w:num w:numId="28" w16cid:durableId="879125017">
    <w:abstractNumId w:val="27"/>
  </w:num>
  <w:num w:numId="29" w16cid:durableId="2104185570">
    <w:abstractNumId w:val="37"/>
  </w:num>
  <w:num w:numId="30" w16cid:durableId="825895309">
    <w:abstractNumId w:val="20"/>
  </w:num>
  <w:num w:numId="31" w16cid:durableId="1345084556">
    <w:abstractNumId w:val="28"/>
  </w:num>
  <w:num w:numId="32" w16cid:durableId="1413970758">
    <w:abstractNumId w:val="40"/>
  </w:num>
  <w:num w:numId="33" w16cid:durableId="86662400">
    <w:abstractNumId w:val="18"/>
  </w:num>
  <w:num w:numId="34" w16cid:durableId="2078167732">
    <w:abstractNumId w:val="34"/>
  </w:num>
  <w:num w:numId="35" w16cid:durableId="1583754490">
    <w:abstractNumId w:val="35"/>
  </w:num>
  <w:num w:numId="36" w16cid:durableId="711611341">
    <w:abstractNumId w:val="39"/>
  </w:num>
  <w:num w:numId="37" w16cid:durableId="1879656423">
    <w:abstractNumId w:val="33"/>
  </w:num>
  <w:num w:numId="38" w16cid:durableId="1182890323">
    <w:abstractNumId w:val="13"/>
  </w:num>
  <w:num w:numId="39" w16cid:durableId="1591893380">
    <w:abstractNumId w:val="32"/>
  </w:num>
  <w:num w:numId="40" w16cid:durableId="1993216124">
    <w:abstractNumId w:val="0"/>
  </w:num>
  <w:num w:numId="41" w16cid:durableId="552427419">
    <w:abstractNumId w:val="8"/>
  </w:num>
  <w:num w:numId="42" w16cid:durableId="410780666">
    <w:abstractNumId w:val="24"/>
  </w:num>
  <w:num w:numId="43" w16cid:durableId="50131331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14"/>
    <w:rsid w:val="000005BD"/>
    <w:rsid w:val="00000732"/>
    <w:rsid w:val="00000A63"/>
    <w:rsid w:val="00002F0E"/>
    <w:rsid w:val="00010442"/>
    <w:rsid w:val="000129CB"/>
    <w:rsid w:val="000176B3"/>
    <w:rsid w:val="000221F0"/>
    <w:rsid w:val="00022F82"/>
    <w:rsid w:val="000278CE"/>
    <w:rsid w:val="00030E0A"/>
    <w:rsid w:val="00031E36"/>
    <w:rsid w:val="00032098"/>
    <w:rsid w:val="00035508"/>
    <w:rsid w:val="000417B0"/>
    <w:rsid w:val="00042C8B"/>
    <w:rsid w:val="00043B76"/>
    <w:rsid w:val="00050162"/>
    <w:rsid w:val="000505A4"/>
    <w:rsid w:val="00053B83"/>
    <w:rsid w:val="00053BD7"/>
    <w:rsid w:val="00055107"/>
    <w:rsid w:val="000606BC"/>
    <w:rsid w:val="0006484D"/>
    <w:rsid w:val="00065A0E"/>
    <w:rsid w:val="000665C6"/>
    <w:rsid w:val="00075971"/>
    <w:rsid w:val="00076139"/>
    <w:rsid w:val="00077D27"/>
    <w:rsid w:val="00080A08"/>
    <w:rsid w:val="0008220B"/>
    <w:rsid w:val="000829E3"/>
    <w:rsid w:val="0008323F"/>
    <w:rsid w:val="00093144"/>
    <w:rsid w:val="000A350F"/>
    <w:rsid w:val="000A74E9"/>
    <w:rsid w:val="000B4CA7"/>
    <w:rsid w:val="000C42AE"/>
    <w:rsid w:val="000C47D2"/>
    <w:rsid w:val="000C60B4"/>
    <w:rsid w:val="000D0702"/>
    <w:rsid w:val="000D099A"/>
    <w:rsid w:val="000D11B8"/>
    <w:rsid w:val="000D23C8"/>
    <w:rsid w:val="000D286C"/>
    <w:rsid w:val="000D50B1"/>
    <w:rsid w:val="000D6F63"/>
    <w:rsid w:val="000E0ADA"/>
    <w:rsid w:val="000E0DCD"/>
    <w:rsid w:val="000E205B"/>
    <w:rsid w:val="000E3A3E"/>
    <w:rsid w:val="000E4445"/>
    <w:rsid w:val="000F2896"/>
    <w:rsid w:val="0010125C"/>
    <w:rsid w:val="00101B96"/>
    <w:rsid w:val="00107FAD"/>
    <w:rsid w:val="00110D9F"/>
    <w:rsid w:val="00112675"/>
    <w:rsid w:val="00113635"/>
    <w:rsid w:val="00113954"/>
    <w:rsid w:val="00115191"/>
    <w:rsid w:val="001232CC"/>
    <w:rsid w:val="00123D80"/>
    <w:rsid w:val="001309FC"/>
    <w:rsid w:val="00132E5A"/>
    <w:rsid w:val="00133E00"/>
    <w:rsid w:val="00133F28"/>
    <w:rsid w:val="00135733"/>
    <w:rsid w:val="00135CCE"/>
    <w:rsid w:val="001373A1"/>
    <w:rsid w:val="0014114A"/>
    <w:rsid w:val="0014171B"/>
    <w:rsid w:val="00144792"/>
    <w:rsid w:val="001476BD"/>
    <w:rsid w:val="00157E96"/>
    <w:rsid w:val="00164A75"/>
    <w:rsid w:val="00164C1C"/>
    <w:rsid w:val="00164CD6"/>
    <w:rsid w:val="00164ECD"/>
    <w:rsid w:val="001665BC"/>
    <w:rsid w:val="00166E91"/>
    <w:rsid w:val="001672AA"/>
    <w:rsid w:val="00167406"/>
    <w:rsid w:val="00174795"/>
    <w:rsid w:val="00174836"/>
    <w:rsid w:val="00176348"/>
    <w:rsid w:val="00176E88"/>
    <w:rsid w:val="0018145C"/>
    <w:rsid w:val="00185822"/>
    <w:rsid w:val="001966A8"/>
    <w:rsid w:val="001974B5"/>
    <w:rsid w:val="001A25FC"/>
    <w:rsid w:val="001A534D"/>
    <w:rsid w:val="001B0C92"/>
    <w:rsid w:val="001B3126"/>
    <w:rsid w:val="001B3772"/>
    <w:rsid w:val="001B579F"/>
    <w:rsid w:val="001B7034"/>
    <w:rsid w:val="001C4294"/>
    <w:rsid w:val="001C4EFF"/>
    <w:rsid w:val="001D2BE1"/>
    <w:rsid w:val="001D51B1"/>
    <w:rsid w:val="001D7DA2"/>
    <w:rsid w:val="001E1A7C"/>
    <w:rsid w:val="001E2868"/>
    <w:rsid w:val="001F1AB4"/>
    <w:rsid w:val="001F64B0"/>
    <w:rsid w:val="0020110D"/>
    <w:rsid w:val="00207E41"/>
    <w:rsid w:val="002121F7"/>
    <w:rsid w:val="00212211"/>
    <w:rsid w:val="0021241B"/>
    <w:rsid w:val="00212F2A"/>
    <w:rsid w:val="00214330"/>
    <w:rsid w:val="00215C5F"/>
    <w:rsid w:val="0022186C"/>
    <w:rsid w:val="00225945"/>
    <w:rsid w:val="0023144B"/>
    <w:rsid w:val="00236EE8"/>
    <w:rsid w:val="00241C3A"/>
    <w:rsid w:val="00242B3D"/>
    <w:rsid w:val="00250908"/>
    <w:rsid w:val="00251EB1"/>
    <w:rsid w:val="00253352"/>
    <w:rsid w:val="0025345C"/>
    <w:rsid w:val="00253FF0"/>
    <w:rsid w:val="00255AA2"/>
    <w:rsid w:val="002568D9"/>
    <w:rsid w:val="002578DF"/>
    <w:rsid w:val="00262DD7"/>
    <w:rsid w:val="002655CF"/>
    <w:rsid w:val="00275899"/>
    <w:rsid w:val="00277788"/>
    <w:rsid w:val="00282351"/>
    <w:rsid w:val="002837A3"/>
    <w:rsid w:val="00283ECA"/>
    <w:rsid w:val="00285A70"/>
    <w:rsid w:val="00286D4E"/>
    <w:rsid w:val="00297080"/>
    <w:rsid w:val="00297760"/>
    <w:rsid w:val="002A08E4"/>
    <w:rsid w:val="002A0F8C"/>
    <w:rsid w:val="002A1E93"/>
    <w:rsid w:val="002A65B0"/>
    <w:rsid w:val="002A6BC0"/>
    <w:rsid w:val="002B01A6"/>
    <w:rsid w:val="002B20C9"/>
    <w:rsid w:val="002B4BC9"/>
    <w:rsid w:val="002C3874"/>
    <w:rsid w:val="002C67AF"/>
    <w:rsid w:val="002D037F"/>
    <w:rsid w:val="002D075D"/>
    <w:rsid w:val="002D305B"/>
    <w:rsid w:val="002D689C"/>
    <w:rsid w:val="002E0A84"/>
    <w:rsid w:val="002E6074"/>
    <w:rsid w:val="002E6FB9"/>
    <w:rsid w:val="002F0627"/>
    <w:rsid w:val="002F1EE2"/>
    <w:rsid w:val="002F6AC1"/>
    <w:rsid w:val="003054E3"/>
    <w:rsid w:val="00307A8B"/>
    <w:rsid w:val="0031135F"/>
    <w:rsid w:val="00312277"/>
    <w:rsid w:val="00317561"/>
    <w:rsid w:val="00322606"/>
    <w:rsid w:val="00325FB7"/>
    <w:rsid w:val="00327AB0"/>
    <w:rsid w:val="00327C3F"/>
    <w:rsid w:val="00334C71"/>
    <w:rsid w:val="00346627"/>
    <w:rsid w:val="00353C03"/>
    <w:rsid w:val="00357E8E"/>
    <w:rsid w:val="0036066E"/>
    <w:rsid w:val="0036079B"/>
    <w:rsid w:val="00362DDA"/>
    <w:rsid w:val="0036734A"/>
    <w:rsid w:val="003767AE"/>
    <w:rsid w:val="00381D09"/>
    <w:rsid w:val="00392662"/>
    <w:rsid w:val="003A3FF1"/>
    <w:rsid w:val="003A4880"/>
    <w:rsid w:val="003A4DDC"/>
    <w:rsid w:val="003A6311"/>
    <w:rsid w:val="003A74C2"/>
    <w:rsid w:val="003B7E1B"/>
    <w:rsid w:val="003C791D"/>
    <w:rsid w:val="003D7507"/>
    <w:rsid w:val="003E4DE8"/>
    <w:rsid w:val="003E505A"/>
    <w:rsid w:val="003E683E"/>
    <w:rsid w:val="003F15F5"/>
    <w:rsid w:val="003F3AF6"/>
    <w:rsid w:val="004010B7"/>
    <w:rsid w:val="00406A1D"/>
    <w:rsid w:val="00413DEC"/>
    <w:rsid w:val="0041730F"/>
    <w:rsid w:val="00420B8F"/>
    <w:rsid w:val="00425B59"/>
    <w:rsid w:val="00431632"/>
    <w:rsid w:val="00435D08"/>
    <w:rsid w:val="004361DB"/>
    <w:rsid w:val="004442C1"/>
    <w:rsid w:val="00452641"/>
    <w:rsid w:val="00454619"/>
    <w:rsid w:val="0045601C"/>
    <w:rsid w:val="0046108A"/>
    <w:rsid w:val="00461D8B"/>
    <w:rsid w:val="00461DC8"/>
    <w:rsid w:val="00467E4B"/>
    <w:rsid w:val="00470BF6"/>
    <w:rsid w:val="004717BC"/>
    <w:rsid w:val="004739C4"/>
    <w:rsid w:val="00476BCC"/>
    <w:rsid w:val="00485A4E"/>
    <w:rsid w:val="004921C8"/>
    <w:rsid w:val="00494C7C"/>
    <w:rsid w:val="00495900"/>
    <w:rsid w:val="004964F5"/>
    <w:rsid w:val="00497A7F"/>
    <w:rsid w:val="00497B76"/>
    <w:rsid w:val="004A12E8"/>
    <w:rsid w:val="004A64DE"/>
    <w:rsid w:val="004A65CC"/>
    <w:rsid w:val="004B0B9A"/>
    <w:rsid w:val="004B36A0"/>
    <w:rsid w:val="004C3AC9"/>
    <w:rsid w:val="004C75D1"/>
    <w:rsid w:val="004D4E3A"/>
    <w:rsid w:val="004D5B69"/>
    <w:rsid w:val="004E085B"/>
    <w:rsid w:val="004E16CF"/>
    <w:rsid w:val="004E4700"/>
    <w:rsid w:val="004F04E9"/>
    <w:rsid w:val="004F3706"/>
    <w:rsid w:val="005032C4"/>
    <w:rsid w:val="00504787"/>
    <w:rsid w:val="00506B46"/>
    <w:rsid w:val="00516252"/>
    <w:rsid w:val="0052058D"/>
    <w:rsid w:val="00540F5A"/>
    <w:rsid w:val="00541D23"/>
    <w:rsid w:val="005434AA"/>
    <w:rsid w:val="00546545"/>
    <w:rsid w:val="00553DCE"/>
    <w:rsid w:val="00557555"/>
    <w:rsid w:val="005637F3"/>
    <w:rsid w:val="0056532F"/>
    <w:rsid w:val="0057237B"/>
    <w:rsid w:val="0057589E"/>
    <w:rsid w:val="00582E7E"/>
    <w:rsid w:val="00583FCF"/>
    <w:rsid w:val="00595792"/>
    <w:rsid w:val="005A1148"/>
    <w:rsid w:val="005A41BF"/>
    <w:rsid w:val="005A5C90"/>
    <w:rsid w:val="005B0631"/>
    <w:rsid w:val="005B1214"/>
    <w:rsid w:val="005B3BBF"/>
    <w:rsid w:val="005B61BC"/>
    <w:rsid w:val="005C1421"/>
    <w:rsid w:val="005C77C1"/>
    <w:rsid w:val="005D223F"/>
    <w:rsid w:val="005D45FF"/>
    <w:rsid w:val="005D5448"/>
    <w:rsid w:val="005E20E6"/>
    <w:rsid w:val="005E315E"/>
    <w:rsid w:val="005E448F"/>
    <w:rsid w:val="005E5EEC"/>
    <w:rsid w:val="005E7C3E"/>
    <w:rsid w:val="005F0C4D"/>
    <w:rsid w:val="005F51CE"/>
    <w:rsid w:val="006035D1"/>
    <w:rsid w:val="0060611E"/>
    <w:rsid w:val="00610DDD"/>
    <w:rsid w:val="00610F56"/>
    <w:rsid w:val="00611CFB"/>
    <w:rsid w:val="00612AD3"/>
    <w:rsid w:val="00613E6C"/>
    <w:rsid w:val="0061631F"/>
    <w:rsid w:val="00616687"/>
    <w:rsid w:val="00616F15"/>
    <w:rsid w:val="006222FB"/>
    <w:rsid w:val="00623F35"/>
    <w:rsid w:val="006307FA"/>
    <w:rsid w:val="00633984"/>
    <w:rsid w:val="00634AED"/>
    <w:rsid w:val="00636FE2"/>
    <w:rsid w:val="006374FE"/>
    <w:rsid w:val="0064134D"/>
    <w:rsid w:val="00643CC2"/>
    <w:rsid w:val="00644A7C"/>
    <w:rsid w:val="006455FF"/>
    <w:rsid w:val="00646B09"/>
    <w:rsid w:val="006513E7"/>
    <w:rsid w:val="00653EE9"/>
    <w:rsid w:val="00656A58"/>
    <w:rsid w:val="00657FCE"/>
    <w:rsid w:val="00662EC4"/>
    <w:rsid w:val="00665AD4"/>
    <w:rsid w:val="00666427"/>
    <w:rsid w:val="00673549"/>
    <w:rsid w:val="006754CC"/>
    <w:rsid w:val="00677C96"/>
    <w:rsid w:val="00680599"/>
    <w:rsid w:val="00680E23"/>
    <w:rsid w:val="00681D8F"/>
    <w:rsid w:val="00695FC3"/>
    <w:rsid w:val="006B7240"/>
    <w:rsid w:val="006B7603"/>
    <w:rsid w:val="006C062B"/>
    <w:rsid w:val="006C104E"/>
    <w:rsid w:val="006D3158"/>
    <w:rsid w:val="006E2A17"/>
    <w:rsid w:val="006E3C1D"/>
    <w:rsid w:val="006E6EB1"/>
    <w:rsid w:val="006F1CAB"/>
    <w:rsid w:val="006F6EEA"/>
    <w:rsid w:val="006F70DC"/>
    <w:rsid w:val="00701FBD"/>
    <w:rsid w:val="00706A6A"/>
    <w:rsid w:val="00707921"/>
    <w:rsid w:val="00710D20"/>
    <w:rsid w:val="0072199F"/>
    <w:rsid w:val="00722953"/>
    <w:rsid w:val="00731784"/>
    <w:rsid w:val="00732397"/>
    <w:rsid w:val="007331ED"/>
    <w:rsid w:val="00741E90"/>
    <w:rsid w:val="0074447C"/>
    <w:rsid w:val="00752A21"/>
    <w:rsid w:val="00753F09"/>
    <w:rsid w:val="00754194"/>
    <w:rsid w:val="007625E5"/>
    <w:rsid w:val="00767554"/>
    <w:rsid w:val="00767615"/>
    <w:rsid w:val="0076767C"/>
    <w:rsid w:val="007676FA"/>
    <w:rsid w:val="00780F6C"/>
    <w:rsid w:val="00781AD7"/>
    <w:rsid w:val="00784C2E"/>
    <w:rsid w:val="00784E6C"/>
    <w:rsid w:val="00785627"/>
    <w:rsid w:val="00791CFB"/>
    <w:rsid w:val="00792071"/>
    <w:rsid w:val="0079521D"/>
    <w:rsid w:val="007975E2"/>
    <w:rsid w:val="00797AF0"/>
    <w:rsid w:val="007A2231"/>
    <w:rsid w:val="007A2ABA"/>
    <w:rsid w:val="007A5152"/>
    <w:rsid w:val="007A6D35"/>
    <w:rsid w:val="007B0270"/>
    <w:rsid w:val="007B18E8"/>
    <w:rsid w:val="007B1E79"/>
    <w:rsid w:val="007B49D9"/>
    <w:rsid w:val="007B5E41"/>
    <w:rsid w:val="007C356F"/>
    <w:rsid w:val="007C4167"/>
    <w:rsid w:val="007C63B0"/>
    <w:rsid w:val="007C6498"/>
    <w:rsid w:val="007D25CA"/>
    <w:rsid w:val="007D331C"/>
    <w:rsid w:val="007D5AA7"/>
    <w:rsid w:val="007D633E"/>
    <w:rsid w:val="007E282C"/>
    <w:rsid w:val="007E6292"/>
    <w:rsid w:val="0080215C"/>
    <w:rsid w:val="008037A6"/>
    <w:rsid w:val="00812142"/>
    <w:rsid w:val="00812813"/>
    <w:rsid w:val="00813E3E"/>
    <w:rsid w:val="00817D2D"/>
    <w:rsid w:val="00824551"/>
    <w:rsid w:val="008250E6"/>
    <w:rsid w:val="00835391"/>
    <w:rsid w:val="00835DF7"/>
    <w:rsid w:val="0083783E"/>
    <w:rsid w:val="008425F4"/>
    <w:rsid w:val="008563BA"/>
    <w:rsid w:val="0086221B"/>
    <w:rsid w:val="008647A7"/>
    <w:rsid w:val="008664D9"/>
    <w:rsid w:val="008703B4"/>
    <w:rsid w:val="00872000"/>
    <w:rsid w:val="008722D9"/>
    <w:rsid w:val="008762F8"/>
    <w:rsid w:val="00884B17"/>
    <w:rsid w:val="00885AC2"/>
    <w:rsid w:val="008930A1"/>
    <w:rsid w:val="008A0DE8"/>
    <w:rsid w:val="008A2568"/>
    <w:rsid w:val="008B0D65"/>
    <w:rsid w:val="008B455F"/>
    <w:rsid w:val="008D01AB"/>
    <w:rsid w:val="008D0C65"/>
    <w:rsid w:val="008E45AF"/>
    <w:rsid w:val="008E54CB"/>
    <w:rsid w:val="008F10F6"/>
    <w:rsid w:val="008F1DC6"/>
    <w:rsid w:val="008F54EB"/>
    <w:rsid w:val="008F5686"/>
    <w:rsid w:val="008F56DC"/>
    <w:rsid w:val="009006C4"/>
    <w:rsid w:val="00900981"/>
    <w:rsid w:val="00904539"/>
    <w:rsid w:val="00910D25"/>
    <w:rsid w:val="00911AC4"/>
    <w:rsid w:val="00923F60"/>
    <w:rsid w:val="00926883"/>
    <w:rsid w:val="00931F0A"/>
    <w:rsid w:val="009376B1"/>
    <w:rsid w:val="009432AD"/>
    <w:rsid w:val="00944C14"/>
    <w:rsid w:val="00947A9C"/>
    <w:rsid w:val="00955EDD"/>
    <w:rsid w:val="00960757"/>
    <w:rsid w:val="00974B8A"/>
    <w:rsid w:val="00976953"/>
    <w:rsid w:val="00981031"/>
    <w:rsid w:val="009845EF"/>
    <w:rsid w:val="00984E94"/>
    <w:rsid w:val="00985F88"/>
    <w:rsid w:val="0098772C"/>
    <w:rsid w:val="00987CD9"/>
    <w:rsid w:val="00991709"/>
    <w:rsid w:val="00991E82"/>
    <w:rsid w:val="0099294A"/>
    <w:rsid w:val="00996FCD"/>
    <w:rsid w:val="009A113B"/>
    <w:rsid w:val="009A66AD"/>
    <w:rsid w:val="009A7B98"/>
    <w:rsid w:val="009B7EB4"/>
    <w:rsid w:val="009C653B"/>
    <w:rsid w:val="009C7534"/>
    <w:rsid w:val="009D2B52"/>
    <w:rsid w:val="009D4451"/>
    <w:rsid w:val="009D457B"/>
    <w:rsid w:val="009D49B9"/>
    <w:rsid w:val="009E3FD8"/>
    <w:rsid w:val="009E6DA1"/>
    <w:rsid w:val="009F09E8"/>
    <w:rsid w:val="009F0CE8"/>
    <w:rsid w:val="009F1242"/>
    <w:rsid w:val="009F593E"/>
    <w:rsid w:val="00A021D6"/>
    <w:rsid w:val="00A031FC"/>
    <w:rsid w:val="00A05145"/>
    <w:rsid w:val="00A07315"/>
    <w:rsid w:val="00A115D2"/>
    <w:rsid w:val="00A15408"/>
    <w:rsid w:val="00A21A3D"/>
    <w:rsid w:val="00A31F22"/>
    <w:rsid w:val="00A326C0"/>
    <w:rsid w:val="00A33694"/>
    <w:rsid w:val="00A3518D"/>
    <w:rsid w:val="00A35ED8"/>
    <w:rsid w:val="00A4261B"/>
    <w:rsid w:val="00A4337E"/>
    <w:rsid w:val="00A43B14"/>
    <w:rsid w:val="00A43C65"/>
    <w:rsid w:val="00A44B07"/>
    <w:rsid w:val="00A4560A"/>
    <w:rsid w:val="00A51288"/>
    <w:rsid w:val="00A521A6"/>
    <w:rsid w:val="00A522A6"/>
    <w:rsid w:val="00A546D3"/>
    <w:rsid w:val="00A54904"/>
    <w:rsid w:val="00A57BE2"/>
    <w:rsid w:val="00A57E8A"/>
    <w:rsid w:val="00A61DCC"/>
    <w:rsid w:val="00A633AB"/>
    <w:rsid w:val="00A6708A"/>
    <w:rsid w:val="00A71637"/>
    <w:rsid w:val="00A72755"/>
    <w:rsid w:val="00A77572"/>
    <w:rsid w:val="00A804C8"/>
    <w:rsid w:val="00A92CC5"/>
    <w:rsid w:val="00A9331C"/>
    <w:rsid w:val="00AA0341"/>
    <w:rsid w:val="00AA0AEA"/>
    <w:rsid w:val="00AA3E17"/>
    <w:rsid w:val="00AA3F73"/>
    <w:rsid w:val="00AA46C8"/>
    <w:rsid w:val="00AA6881"/>
    <w:rsid w:val="00AB31B4"/>
    <w:rsid w:val="00AB40BC"/>
    <w:rsid w:val="00AC3011"/>
    <w:rsid w:val="00AD06F5"/>
    <w:rsid w:val="00AD34B5"/>
    <w:rsid w:val="00AD3A8E"/>
    <w:rsid w:val="00AD3BB1"/>
    <w:rsid w:val="00AD3C8D"/>
    <w:rsid w:val="00AD7770"/>
    <w:rsid w:val="00AE2008"/>
    <w:rsid w:val="00AE68C6"/>
    <w:rsid w:val="00AF1C6C"/>
    <w:rsid w:val="00AF59F5"/>
    <w:rsid w:val="00B12F0E"/>
    <w:rsid w:val="00B17826"/>
    <w:rsid w:val="00B241FF"/>
    <w:rsid w:val="00B253FC"/>
    <w:rsid w:val="00B3389B"/>
    <w:rsid w:val="00B36C7C"/>
    <w:rsid w:val="00B40BAD"/>
    <w:rsid w:val="00B44F0F"/>
    <w:rsid w:val="00B45E2D"/>
    <w:rsid w:val="00B51C62"/>
    <w:rsid w:val="00B62FC0"/>
    <w:rsid w:val="00B63507"/>
    <w:rsid w:val="00B66DD6"/>
    <w:rsid w:val="00B73C2D"/>
    <w:rsid w:val="00B7778B"/>
    <w:rsid w:val="00B8278D"/>
    <w:rsid w:val="00B82F42"/>
    <w:rsid w:val="00B8355F"/>
    <w:rsid w:val="00B94153"/>
    <w:rsid w:val="00B969C4"/>
    <w:rsid w:val="00BA5EF2"/>
    <w:rsid w:val="00BA69C0"/>
    <w:rsid w:val="00BB04FB"/>
    <w:rsid w:val="00BB20FB"/>
    <w:rsid w:val="00BC1A8C"/>
    <w:rsid w:val="00BC4100"/>
    <w:rsid w:val="00BC41D1"/>
    <w:rsid w:val="00BC4467"/>
    <w:rsid w:val="00BC5261"/>
    <w:rsid w:val="00BC576C"/>
    <w:rsid w:val="00BC671B"/>
    <w:rsid w:val="00BC70E3"/>
    <w:rsid w:val="00BD1B60"/>
    <w:rsid w:val="00BD5B97"/>
    <w:rsid w:val="00BD5C34"/>
    <w:rsid w:val="00BD7EC9"/>
    <w:rsid w:val="00BE0B59"/>
    <w:rsid w:val="00BE1CC2"/>
    <w:rsid w:val="00BE1D54"/>
    <w:rsid w:val="00BE27F7"/>
    <w:rsid w:val="00BE63B6"/>
    <w:rsid w:val="00BE6F24"/>
    <w:rsid w:val="00BF60FE"/>
    <w:rsid w:val="00C01066"/>
    <w:rsid w:val="00C062C1"/>
    <w:rsid w:val="00C06F7E"/>
    <w:rsid w:val="00C0778C"/>
    <w:rsid w:val="00C1054D"/>
    <w:rsid w:val="00C20EE0"/>
    <w:rsid w:val="00C27821"/>
    <w:rsid w:val="00C30C08"/>
    <w:rsid w:val="00C35949"/>
    <w:rsid w:val="00C412DF"/>
    <w:rsid w:val="00C4150B"/>
    <w:rsid w:val="00C435C5"/>
    <w:rsid w:val="00C469FF"/>
    <w:rsid w:val="00C471E2"/>
    <w:rsid w:val="00C47CFA"/>
    <w:rsid w:val="00C52318"/>
    <w:rsid w:val="00C532E5"/>
    <w:rsid w:val="00C61E38"/>
    <w:rsid w:val="00C62B82"/>
    <w:rsid w:val="00C66E65"/>
    <w:rsid w:val="00C71351"/>
    <w:rsid w:val="00C800C0"/>
    <w:rsid w:val="00C83770"/>
    <w:rsid w:val="00C918FB"/>
    <w:rsid w:val="00C975B3"/>
    <w:rsid w:val="00C97657"/>
    <w:rsid w:val="00C97AD3"/>
    <w:rsid w:val="00CB1AC2"/>
    <w:rsid w:val="00CB5ACB"/>
    <w:rsid w:val="00CC45EE"/>
    <w:rsid w:val="00CC6801"/>
    <w:rsid w:val="00CD3E89"/>
    <w:rsid w:val="00CD7B07"/>
    <w:rsid w:val="00CE7D3B"/>
    <w:rsid w:val="00CE7EB7"/>
    <w:rsid w:val="00CF1590"/>
    <w:rsid w:val="00CF3D6C"/>
    <w:rsid w:val="00CF4494"/>
    <w:rsid w:val="00CF491B"/>
    <w:rsid w:val="00CF723D"/>
    <w:rsid w:val="00D03027"/>
    <w:rsid w:val="00D039AA"/>
    <w:rsid w:val="00D0411C"/>
    <w:rsid w:val="00D06472"/>
    <w:rsid w:val="00D20A42"/>
    <w:rsid w:val="00D2129E"/>
    <w:rsid w:val="00D21D63"/>
    <w:rsid w:val="00D35F60"/>
    <w:rsid w:val="00D413CB"/>
    <w:rsid w:val="00D45D53"/>
    <w:rsid w:val="00D470BE"/>
    <w:rsid w:val="00D51719"/>
    <w:rsid w:val="00D521F4"/>
    <w:rsid w:val="00D53324"/>
    <w:rsid w:val="00D53C77"/>
    <w:rsid w:val="00D6023E"/>
    <w:rsid w:val="00D60D47"/>
    <w:rsid w:val="00D65986"/>
    <w:rsid w:val="00D70BED"/>
    <w:rsid w:val="00D70CC9"/>
    <w:rsid w:val="00D756F2"/>
    <w:rsid w:val="00D92A47"/>
    <w:rsid w:val="00DA42C9"/>
    <w:rsid w:val="00DB3609"/>
    <w:rsid w:val="00DB4B15"/>
    <w:rsid w:val="00DB508D"/>
    <w:rsid w:val="00DB54EE"/>
    <w:rsid w:val="00DC123F"/>
    <w:rsid w:val="00DC3A87"/>
    <w:rsid w:val="00DC7DF4"/>
    <w:rsid w:val="00DD0E8A"/>
    <w:rsid w:val="00DD3B0F"/>
    <w:rsid w:val="00DD6005"/>
    <w:rsid w:val="00DE2886"/>
    <w:rsid w:val="00DE4AB8"/>
    <w:rsid w:val="00DE59DA"/>
    <w:rsid w:val="00DF3E0C"/>
    <w:rsid w:val="00DF587C"/>
    <w:rsid w:val="00DF7673"/>
    <w:rsid w:val="00E00430"/>
    <w:rsid w:val="00E01BFC"/>
    <w:rsid w:val="00E02489"/>
    <w:rsid w:val="00E0645D"/>
    <w:rsid w:val="00E10126"/>
    <w:rsid w:val="00E12AFE"/>
    <w:rsid w:val="00E13935"/>
    <w:rsid w:val="00E21C4C"/>
    <w:rsid w:val="00E27F37"/>
    <w:rsid w:val="00E33514"/>
    <w:rsid w:val="00E4168B"/>
    <w:rsid w:val="00E452CB"/>
    <w:rsid w:val="00E47EF0"/>
    <w:rsid w:val="00E50A8D"/>
    <w:rsid w:val="00E626ED"/>
    <w:rsid w:val="00E63800"/>
    <w:rsid w:val="00E63A92"/>
    <w:rsid w:val="00E66994"/>
    <w:rsid w:val="00E725E1"/>
    <w:rsid w:val="00E75C54"/>
    <w:rsid w:val="00E76B70"/>
    <w:rsid w:val="00E76BA2"/>
    <w:rsid w:val="00E836F3"/>
    <w:rsid w:val="00E83F50"/>
    <w:rsid w:val="00E844F4"/>
    <w:rsid w:val="00E927D1"/>
    <w:rsid w:val="00E969EE"/>
    <w:rsid w:val="00EA028A"/>
    <w:rsid w:val="00EB26D6"/>
    <w:rsid w:val="00ED525C"/>
    <w:rsid w:val="00ED562C"/>
    <w:rsid w:val="00ED7EE2"/>
    <w:rsid w:val="00EE0E81"/>
    <w:rsid w:val="00EE29D4"/>
    <w:rsid w:val="00EE2B49"/>
    <w:rsid w:val="00EE30AF"/>
    <w:rsid w:val="00EF3276"/>
    <w:rsid w:val="00EF7F08"/>
    <w:rsid w:val="00F034E3"/>
    <w:rsid w:val="00F0474B"/>
    <w:rsid w:val="00F06680"/>
    <w:rsid w:val="00F153DA"/>
    <w:rsid w:val="00F2E2A6"/>
    <w:rsid w:val="00F301CC"/>
    <w:rsid w:val="00F3567B"/>
    <w:rsid w:val="00F35C68"/>
    <w:rsid w:val="00F35E19"/>
    <w:rsid w:val="00F452D7"/>
    <w:rsid w:val="00F47ACF"/>
    <w:rsid w:val="00F50735"/>
    <w:rsid w:val="00F50C43"/>
    <w:rsid w:val="00F5315A"/>
    <w:rsid w:val="00F551BD"/>
    <w:rsid w:val="00F56605"/>
    <w:rsid w:val="00F5727C"/>
    <w:rsid w:val="00F61B49"/>
    <w:rsid w:val="00F628C6"/>
    <w:rsid w:val="00F6365A"/>
    <w:rsid w:val="00F66B40"/>
    <w:rsid w:val="00F70C30"/>
    <w:rsid w:val="00F71081"/>
    <w:rsid w:val="00F72636"/>
    <w:rsid w:val="00F7734B"/>
    <w:rsid w:val="00F85546"/>
    <w:rsid w:val="00F92908"/>
    <w:rsid w:val="00F94CD1"/>
    <w:rsid w:val="00F957E5"/>
    <w:rsid w:val="00F97D8A"/>
    <w:rsid w:val="00FA0A57"/>
    <w:rsid w:val="00FA0E20"/>
    <w:rsid w:val="00FA3819"/>
    <w:rsid w:val="00FA71BE"/>
    <w:rsid w:val="00FA7A0B"/>
    <w:rsid w:val="00FB5CEC"/>
    <w:rsid w:val="00FB72C4"/>
    <w:rsid w:val="00FC3792"/>
    <w:rsid w:val="00FC392B"/>
    <w:rsid w:val="00FC4845"/>
    <w:rsid w:val="00FC4A83"/>
    <w:rsid w:val="00FD25B6"/>
    <w:rsid w:val="00FD3BA1"/>
    <w:rsid w:val="00FE3CDB"/>
    <w:rsid w:val="00FE5F2F"/>
    <w:rsid w:val="00FF0F63"/>
    <w:rsid w:val="00FF25A6"/>
    <w:rsid w:val="00FF2BAA"/>
    <w:rsid w:val="00FF7B6C"/>
    <w:rsid w:val="0C7FBBA4"/>
    <w:rsid w:val="0CE97ED0"/>
    <w:rsid w:val="0E38A8FC"/>
    <w:rsid w:val="1AEEC437"/>
    <w:rsid w:val="1C5E2985"/>
    <w:rsid w:val="1D447D21"/>
    <w:rsid w:val="20161F62"/>
    <w:rsid w:val="240F7B73"/>
    <w:rsid w:val="2CD90A2B"/>
    <w:rsid w:val="2F3E16CC"/>
    <w:rsid w:val="3261C777"/>
    <w:rsid w:val="42517D98"/>
    <w:rsid w:val="4300CE0B"/>
    <w:rsid w:val="450E66DB"/>
    <w:rsid w:val="56E18D77"/>
    <w:rsid w:val="57C574B3"/>
    <w:rsid w:val="583B476C"/>
    <w:rsid w:val="58DBE45D"/>
    <w:rsid w:val="5AE416D7"/>
    <w:rsid w:val="5FCE413B"/>
    <w:rsid w:val="66B83030"/>
    <w:rsid w:val="67F6C645"/>
    <w:rsid w:val="6F48E9D8"/>
    <w:rsid w:val="740E1184"/>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FD23F"/>
  <w15:docId w15:val="{BEF96FAB-0E12-489C-B992-2DB994E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outlineLvl w:val="0"/>
    </w:pPr>
    <w:rPr>
      <w:rFonts w:eastAsia="Times New Roman"/>
      <w:b/>
      <w:sz w:val="48"/>
      <w:szCs w:val="48"/>
      <w:bdr w:val="none" w:sz="0" w:space="0" w:color="auto"/>
    </w:rPr>
  </w:style>
  <w:style w:type="paragraph" w:styleId="Heading2">
    <w:name w:val="heading 2"/>
    <w:basedOn w:val="Normal"/>
    <w:next w:val="Normal"/>
    <w:link w:val="Heading2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1"/>
    </w:pPr>
    <w:rPr>
      <w:rFonts w:eastAsia="Times New Roman"/>
      <w:b/>
      <w:sz w:val="36"/>
      <w:szCs w:val="36"/>
      <w:bdr w:val="none" w:sz="0" w:space="0" w:color="auto"/>
    </w:rPr>
  </w:style>
  <w:style w:type="paragraph" w:styleId="Heading3">
    <w:name w:val="heading 3"/>
    <w:basedOn w:val="Normal"/>
    <w:next w:val="Normal"/>
    <w:link w:val="Heading3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outlineLvl w:val="2"/>
    </w:pPr>
    <w:rPr>
      <w:rFonts w:eastAsia="Times New Roman"/>
      <w:b/>
      <w:sz w:val="28"/>
      <w:szCs w:val="28"/>
      <w:bdr w:val="none" w:sz="0" w:space="0" w:color="auto"/>
    </w:rPr>
  </w:style>
  <w:style w:type="paragraph" w:styleId="Heading4">
    <w:name w:val="heading 4"/>
    <w:basedOn w:val="Normal"/>
    <w:next w:val="Normal"/>
    <w:link w:val="Heading4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40"/>
      <w:outlineLvl w:val="3"/>
    </w:pPr>
    <w:rPr>
      <w:rFonts w:eastAsia="Times New Roman"/>
      <w:b/>
      <w:bdr w:val="none" w:sz="0" w:space="0" w:color="auto"/>
    </w:rPr>
  </w:style>
  <w:style w:type="paragraph" w:styleId="Heading5">
    <w:name w:val="heading 5"/>
    <w:basedOn w:val="Normal"/>
    <w:next w:val="Normal"/>
    <w:link w:val="Heading5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20" w:after="40"/>
      <w:outlineLvl w:val="4"/>
    </w:pPr>
    <w:rPr>
      <w:rFonts w:eastAsia="Times New Roman"/>
      <w:b/>
      <w:sz w:val="22"/>
      <w:szCs w:val="22"/>
      <w:bdr w:val="none" w:sz="0" w:space="0" w:color="auto"/>
    </w:rPr>
  </w:style>
  <w:style w:type="paragraph" w:styleId="Heading6">
    <w:name w:val="heading 6"/>
    <w:basedOn w:val="Normal"/>
    <w:next w:val="Normal"/>
    <w:link w:val="Heading6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40"/>
      <w:outlineLvl w:val="5"/>
    </w:pPr>
    <w:rPr>
      <w:rFonts w:eastAsia="Times New Roman"/>
      <w:b/>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rsid w:val="00A71637"/>
    <w:pPr>
      <w:pBdr>
        <w:top w:val="none" w:sz="0" w:space="0" w:color="auto"/>
        <w:left w:val="none" w:sz="0" w:space="0" w:color="auto"/>
        <w:bottom w:val="none" w:sz="0" w:space="0" w:color="auto"/>
        <w:right w:val="none" w:sz="0" w:space="0" w:color="auto"/>
        <w:between w:val="none" w:sz="0" w:space="0" w:color="auto"/>
        <w:bar w:val="none" w:sz="0" w:color="auto"/>
      </w:pBdr>
      <w:tabs>
        <w:tab w:val="right" w:pos="9020"/>
      </w:tabs>
    </w:pPr>
    <w:rPr>
      <w:rFonts w:ascii="Helvetica Neue" w:eastAsia="Times New Roman" w:hAnsi="Helvetica Neue" w:cs="Arial Unicode MS"/>
      <w:color w:val="000000"/>
      <w:sz w:val="24"/>
      <w:szCs w:val="24"/>
      <w:bdr w:val="none" w:sz="0" w:space="0" w:color="auto"/>
      <w:lang w:val="en-US" w:eastAsia="en-GB"/>
    </w:rPr>
  </w:style>
  <w:style w:type="paragraph" w:customStyle="1" w:styleId="CorpsA">
    <w:name w:val="Corps A"/>
    <w:pPr>
      <w:spacing w:after="160" w:line="259" w:lineRule="auto"/>
    </w:pPr>
    <w:rPr>
      <w:rFonts w:ascii="Calibri" w:eastAsia="Calibri" w:hAnsi="Calibri" w:cs="Calibri"/>
      <w:color w:val="000000"/>
      <w:sz w:val="22"/>
      <w:szCs w:val="22"/>
      <w:u w:color="000000"/>
      <w:lang w:val="en-US"/>
    </w:rPr>
  </w:style>
  <w:style w:type="character" w:customStyle="1" w:styleId="Lien">
    <w:name w:val="Lien"/>
    <w:rPr>
      <w:color w:val="0000FF"/>
      <w:u w:val="single" w:color="0000FF"/>
    </w:rPr>
  </w:style>
  <w:style w:type="character" w:customStyle="1" w:styleId="Hyperlink0">
    <w:name w:val="Hyperlink.0"/>
    <w:basedOn w:val="Lien"/>
    <w:rPr>
      <w:rFonts w:ascii="Times New Roman" w:eastAsia="Times New Roman" w:hAnsi="Times New Roman" w:cs="Times New Roman"/>
      <w:color w:val="0000FF"/>
      <w:sz w:val="24"/>
      <w:szCs w:val="24"/>
      <w:u w:val="single" w:color="0000FF"/>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2"/>
      </w:numPr>
    </w:pPr>
  </w:style>
  <w:style w:type="numbering" w:customStyle="1" w:styleId="Style3import">
    <w:name w:val="Style 3 importé"/>
    <w:pPr>
      <w:numPr>
        <w:numId w:val="3"/>
      </w:numPr>
    </w:pPr>
  </w:style>
  <w:style w:type="numbering" w:customStyle="1" w:styleId="Style4import">
    <w:name w:val="Style 4 importé"/>
    <w:pPr>
      <w:numPr>
        <w:numId w:val="4"/>
      </w:numPr>
    </w:pPr>
  </w:style>
  <w:style w:type="numbering" w:customStyle="1" w:styleId="Style5import">
    <w:name w:val="Style 5 importé"/>
    <w:pPr>
      <w:numPr>
        <w:numId w:val="5"/>
      </w:numPr>
    </w:pPr>
  </w:style>
  <w:style w:type="numbering" w:customStyle="1" w:styleId="Style6import">
    <w:name w:val="Style 6 importé"/>
    <w:pPr>
      <w:numPr>
        <w:numId w:val="6"/>
      </w:numPr>
    </w:pPr>
  </w:style>
  <w:style w:type="character" w:customStyle="1" w:styleId="Aucun">
    <w:name w:val="Aucun"/>
  </w:style>
  <w:style w:type="character" w:customStyle="1" w:styleId="Hyperlink1">
    <w:name w:val="Hyperlink.1"/>
    <w:basedOn w:val="Aucun"/>
    <w:rPr>
      <w:rFonts w:ascii="Times New Roman" w:eastAsia="Times New Roman" w:hAnsi="Times New Roman" w:cs="Times New Roman"/>
      <w:color w:val="0563C1"/>
      <w:sz w:val="24"/>
      <w:szCs w:val="24"/>
      <w:u w:val="single" w:color="0563C1"/>
    </w:rPr>
  </w:style>
  <w:style w:type="numbering" w:customStyle="1" w:styleId="Style7import">
    <w:name w:val="Style 7 importé"/>
    <w:pPr>
      <w:numPr>
        <w:numId w:val="7"/>
      </w:numPr>
    </w:pPr>
  </w:style>
  <w:style w:type="paragraph" w:styleId="NoSpacing">
    <w:name w:val="No Spacing"/>
    <w:pPr>
      <w:suppressAutoHyphens/>
    </w:pPr>
    <w:rPr>
      <w:rFonts w:ascii="Calibri" w:eastAsia="Calibri" w:hAnsi="Calibri" w:cs="Calibri"/>
      <w:color w:val="000000"/>
      <w:sz w:val="22"/>
      <w:szCs w:val="22"/>
      <w:u w:color="000000"/>
      <w:lang w:val="en-US"/>
    </w:rPr>
  </w:style>
  <w:style w:type="numbering" w:customStyle="1" w:styleId="Style8import">
    <w:name w:val="Style 8 importé"/>
    <w:pPr>
      <w:numPr>
        <w:numId w:val="8"/>
      </w:numPr>
    </w:pPr>
  </w:style>
  <w:style w:type="character" w:styleId="CommentReference">
    <w:name w:val="annotation reference"/>
    <w:basedOn w:val="DefaultParagraphFont"/>
    <w:uiPriority w:val="99"/>
    <w:semiHidden/>
    <w:unhideWhenUsed/>
    <w:rsid w:val="00A115D2"/>
    <w:rPr>
      <w:sz w:val="16"/>
      <w:szCs w:val="16"/>
    </w:rPr>
  </w:style>
  <w:style w:type="paragraph" w:styleId="CommentText">
    <w:name w:val="annotation text"/>
    <w:basedOn w:val="Normal"/>
    <w:link w:val="CommentTextChar"/>
    <w:uiPriority w:val="99"/>
    <w:unhideWhenUsed/>
    <w:rsid w:val="00A115D2"/>
    <w:rPr>
      <w:sz w:val="20"/>
      <w:szCs w:val="20"/>
    </w:rPr>
  </w:style>
  <w:style w:type="character" w:customStyle="1" w:styleId="CommentTextChar">
    <w:name w:val="Comment Text Char"/>
    <w:basedOn w:val="DefaultParagraphFont"/>
    <w:link w:val="CommentText"/>
    <w:uiPriority w:val="99"/>
    <w:rsid w:val="00A115D2"/>
    <w:rPr>
      <w:lang w:val="en-US" w:eastAsia="en-US"/>
    </w:rPr>
  </w:style>
  <w:style w:type="paragraph" w:styleId="CommentSubject">
    <w:name w:val="annotation subject"/>
    <w:basedOn w:val="CommentText"/>
    <w:next w:val="CommentText"/>
    <w:link w:val="CommentSubjectChar"/>
    <w:uiPriority w:val="99"/>
    <w:semiHidden/>
    <w:unhideWhenUsed/>
    <w:rsid w:val="00A115D2"/>
    <w:rPr>
      <w:b/>
      <w:bCs/>
    </w:rPr>
  </w:style>
  <w:style w:type="character" w:customStyle="1" w:styleId="CommentSubjectChar">
    <w:name w:val="Comment Subject Char"/>
    <w:basedOn w:val="CommentTextChar"/>
    <w:link w:val="CommentSubject"/>
    <w:uiPriority w:val="99"/>
    <w:semiHidden/>
    <w:rsid w:val="00A115D2"/>
    <w:rPr>
      <w:b/>
      <w:bCs/>
      <w:lang w:val="en-US" w:eastAsia="en-US"/>
    </w:rPr>
  </w:style>
  <w:style w:type="paragraph" w:styleId="BalloonText">
    <w:name w:val="Balloon Text"/>
    <w:basedOn w:val="Normal"/>
    <w:link w:val="BalloonTextChar"/>
    <w:uiPriority w:val="99"/>
    <w:semiHidden/>
    <w:unhideWhenUsed/>
    <w:rsid w:val="00A11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D2"/>
    <w:rPr>
      <w:rFonts w:ascii="Segoe UI" w:hAnsi="Segoe UI" w:cs="Segoe UI"/>
      <w:sz w:val="18"/>
      <w:szCs w:val="18"/>
      <w:lang w:val="en-US" w:eastAsia="en-US"/>
    </w:rPr>
  </w:style>
  <w:style w:type="paragraph" w:styleId="Revision">
    <w:name w:val="Revision"/>
    <w:hidden/>
    <w:uiPriority w:val="99"/>
    <w:semiHidden/>
    <w:rsid w:val="00A7163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 w:type="table" w:styleId="TableGrid">
    <w:name w:val="Table Grid"/>
    <w:basedOn w:val="TableNormal"/>
    <w:uiPriority w:val="39"/>
    <w:rsid w:val="00A115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6EE8"/>
    <w:pPr>
      <w:tabs>
        <w:tab w:val="center" w:pos="4536"/>
        <w:tab w:val="right" w:pos="9072"/>
      </w:tabs>
    </w:pPr>
  </w:style>
  <w:style w:type="character" w:customStyle="1" w:styleId="FooterChar">
    <w:name w:val="Footer Char"/>
    <w:basedOn w:val="DefaultParagraphFont"/>
    <w:link w:val="Footer"/>
    <w:uiPriority w:val="99"/>
    <w:rsid w:val="00236EE8"/>
    <w:rPr>
      <w:sz w:val="24"/>
      <w:szCs w:val="24"/>
      <w:lang w:val="en-US" w:eastAsia="en-US"/>
    </w:rPr>
  </w:style>
  <w:style w:type="numbering" w:customStyle="1" w:styleId="Style2import1">
    <w:name w:val="Style 2 importé1"/>
    <w:rsid w:val="0031135F"/>
    <w:pPr>
      <w:numPr>
        <w:numId w:val="10"/>
      </w:numPr>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D60D47"/>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D60D47"/>
    <w:rPr>
      <w:lang w:val="en-US"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D60D47"/>
    <w:rPr>
      <w:vertAlign w:val="superscript"/>
    </w:rPr>
  </w:style>
  <w:style w:type="paragraph" w:customStyle="1" w:styleId="Corps">
    <w:name w:val="Corps"/>
    <w:rsid w:val="00616687"/>
    <w:pPr>
      <w:spacing w:after="160" w:line="259" w:lineRule="auto"/>
    </w:pPr>
    <w:rPr>
      <w:rFonts w:ascii="Calibri" w:eastAsia="Calibri" w:hAnsi="Calibri" w:cs="Calibri"/>
      <w:color w:val="000000"/>
      <w:sz w:val="22"/>
      <w:szCs w:val="22"/>
      <w:u w:color="000000"/>
      <w:lang w:val="en-US" w:eastAsia="en-US"/>
    </w:rPr>
  </w:style>
  <w:style w:type="character" w:styleId="UnresolvedMention">
    <w:name w:val="Unresolved Mention"/>
    <w:basedOn w:val="DefaultParagraphFont"/>
    <w:uiPriority w:val="99"/>
    <w:semiHidden/>
    <w:unhideWhenUsed/>
    <w:rsid w:val="0022186C"/>
    <w:rPr>
      <w:color w:val="605E5C"/>
      <w:shd w:val="clear" w:color="auto" w:fill="E1DFDD"/>
    </w:rPr>
  </w:style>
  <w:style w:type="paragraph" w:customStyle="1" w:styleId="Default">
    <w:name w:val="Default"/>
    <w:rsid w:val="00A716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GB"/>
    </w:rPr>
  </w:style>
  <w:style w:type="table" w:styleId="TableWeb3">
    <w:name w:val="Table Web 3"/>
    <w:basedOn w:val="TableNormal"/>
    <w:uiPriority w:val="99"/>
    <w:rsid w:val="0049590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paragraph" w:customStyle="1" w:styleId="Char2">
    <w:name w:val="Char2"/>
    <w:basedOn w:val="Normal"/>
    <w:link w:val="FootnoteReference"/>
    <w:rsid w:val="00A71637"/>
    <w:pPr>
      <w:spacing w:after="160" w:line="240" w:lineRule="exact"/>
    </w:pPr>
    <w:rPr>
      <w:sz w:val="20"/>
      <w:szCs w:val="20"/>
      <w:vertAlign w:val="superscript"/>
      <w:lang w:val="fr-FR" w:eastAsia="fr-FR"/>
    </w:rPr>
  </w:style>
  <w:style w:type="table" w:customStyle="1" w:styleId="TableNormal2">
    <w:name w:val="Table Normal2"/>
    <w:rsid w:val="00960757"/>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04787"/>
    <w:rPr>
      <w:rFonts w:eastAsia="Times New Roman"/>
      <w:b/>
      <w:sz w:val="48"/>
      <w:szCs w:val="48"/>
      <w:bdr w:val="none" w:sz="0" w:space="0" w:color="auto"/>
      <w:lang w:val="en-US" w:eastAsia="en-US"/>
    </w:rPr>
  </w:style>
  <w:style w:type="character" w:customStyle="1" w:styleId="Heading2Char">
    <w:name w:val="Heading 2 Char"/>
    <w:basedOn w:val="DefaultParagraphFont"/>
    <w:link w:val="Heading2"/>
    <w:uiPriority w:val="9"/>
    <w:semiHidden/>
    <w:rsid w:val="00504787"/>
    <w:rPr>
      <w:rFonts w:eastAsia="Times New Roman"/>
      <w:b/>
      <w:sz w:val="36"/>
      <w:szCs w:val="36"/>
      <w:bdr w:val="none" w:sz="0" w:space="0" w:color="auto"/>
      <w:lang w:val="en-US" w:eastAsia="en-US"/>
    </w:rPr>
  </w:style>
  <w:style w:type="character" w:customStyle="1" w:styleId="Heading3Char">
    <w:name w:val="Heading 3 Char"/>
    <w:basedOn w:val="DefaultParagraphFont"/>
    <w:link w:val="Heading3"/>
    <w:uiPriority w:val="9"/>
    <w:semiHidden/>
    <w:rsid w:val="00504787"/>
    <w:rPr>
      <w:rFonts w:eastAsia="Times New Roman"/>
      <w:b/>
      <w:sz w:val="28"/>
      <w:szCs w:val="28"/>
      <w:bdr w:val="none" w:sz="0" w:space="0" w:color="auto"/>
      <w:lang w:val="en-US" w:eastAsia="en-US"/>
    </w:rPr>
  </w:style>
  <w:style w:type="character" w:customStyle="1" w:styleId="Heading4Char">
    <w:name w:val="Heading 4 Char"/>
    <w:basedOn w:val="DefaultParagraphFont"/>
    <w:link w:val="Heading4"/>
    <w:uiPriority w:val="9"/>
    <w:semiHidden/>
    <w:rsid w:val="00504787"/>
    <w:rPr>
      <w:rFonts w:eastAsia="Times New Roman"/>
      <w:b/>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504787"/>
    <w:rPr>
      <w:rFonts w:eastAsia="Times New Roman"/>
      <w:b/>
      <w:sz w:val="22"/>
      <w:szCs w:val="22"/>
      <w:bdr w:val="none" w:sz="0" w:space="0" w:color="auto"/>
      <w:lang w:val="en-US" w:eastAsia="en-US"/>
    </w:rPr>
  </w:style>
  <w:style w:type="character" w:customStyle="1" w:styleId="Heading6Char">
    <w:name w:val="Heading 6 Char"/>
    <w:basedOn w:val="DefaultParagraphFont"/>
    <w:link w:val="Heading6"/>
    <w:uiPriority w:val="9"/>
    <w:semiHidden/>
    <w:rsid w:val="00504787"/>
    <w:rPr>
      <w:rFonts w:eastAsia="Times New Roman"/>
      <w:b/>
      <w:bdr w:val="none" w:sz="0" w:space="0" w:color="auto"/>
      <w:lang w:val="en-US" w:eastAsia="en-US"/>
    </w:rPr>
  </w:style>
  <w:style w:type="paragraph" w:styleId="Title">
    <w:name w:val="Title"/>
    <w:basedOn w:val="Normal"/>
    <w:next w:val="Normal"/>
    <w:link w:val="TitleChar"/>
    <w:uiPriority w:val="10"/>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pPr>
    <w:rPr>
      <w:rFonts w:eastAsia="Times New Roman"/>
      <w:b/>
      <w:sz w:val="72"/>
      <w:szCs w:val="72"/>
      <w:bdr w:val="none" w:sz="0" w:space="0" w:color="auto"/>
    </w:rPr>
  </w:style>
  <w:style w:type="character" w:customStyle="1" w:styleId="TitleChar">
    <w:name w:val="Title Char"/>
    <w:basedOn w:val="DefaultParagraphFont"/>
    <w:link w:val="Title"/>
    <w:uiPriority w:val="10"/>
    <w:rsid w:val="00504787"/>
    <w:rPr>
      <w:rFonts w:eastAsia="Times New Roman"/>
      <w:b/>
      <w:sz w:val="72"/>
      <w:szCs w:val="72"/>
      <w:bdr w:val="none" w:sz="0" w:space="0" w:color="auto"/>
      <w:lang w:val="en-US" w:eastAsia="en-US"/>
    </w:rPr>
  </w:style>
  <w:style w:type="paragraph" w:styleId="Subtitle">
    <w:name w:val="Subtitle"/>
    <w:basedOn w:val="Normal"/>
    <w:next w:val="Normal"/>
    <w:link w:val="SubtitleChar"/>
    <w:uiPriority w:val="11"/>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pPr>
    <w:rPr>
      <w:rFonts w:ascii="Georgia" w:eastAsia="Georgia" w:hAnsi="Georgia" w:cs="Georgia"/>
      <w:i/>
      <w:color w:val="666666"/>
      <w:sz w:val="48"/>
      <w:szCs w:val="48"/>
      <w:bdr w:val="none" w:sz="0" w:space="0" w:color="auto"/>
    </w:rPr>
  </w:style>
  <w:style w:type="character" w:customStyle="1" w:styleId="SubtitleChar">
    <w:name w:val="Subtitle Char"/>
    <w:basedOn w:val="DefaultParagraphFont"/>
    <w:link w:val="Subtitle"/>
    <w:uiPriority w:val="11"/>
    <w:rsid w:val="00504787"/>
    <w:rPr>
      <w:rFonts w:ascii="Georgia" w:eastAsia="Georgia" w:hAnsi="Georgia" w:cs="Georgia"/>
      <w:i/>
      <w:color w:val="666666"/>
      <w:sz w:val="48"/>
      <w:szCs w:val="48"/>
      <w:bdr w:val="none" w:sz="0" w:space="0" w:color="auto"/>
      <w:lang w:val="en-US" w:eastAsia="en-US"/>
    </w:rPr>
  </w:style>
  <w:style w:type="character" w:customStyle="1" w:styleId="Mentionnonrsolue1">
    <w:name w:val="Mention non résolue1"/>
    <w:basedOn w:val="DefaultParagraphFont"/>
    <w:uiPriority w:val="99"/>
    <w:semiHidden/>
    <w:unhideWhenUsed/>
    <w:rsid w:val="00157E96"/>
    <w:rPr>
      <w:color w:val="605E5C"/>
      <w:shd w:val="clear" w:color="auto" w:fill="E1DFDD"/>
    </w:rPr>
  </w:style>
  <w:style w:type="table" w:customStyle="1" w:styleId="TableNormal3">
    <w:name w:val="Table Normal3"/>
    <w:rsid w:val="0083539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10654">
      <w:bodyDiv w:val="1"/>
      <w:marLeft w:val="0"/>
      <w:marRight w:val="0"/>
      <w:marTop w:val="0"/>
      <w:marBottom w:val="0"/>
      <w:divBdr>
        <w:top w:val="none" w:sz="0" w:space="0" w:color="auto"/>
        <w:left w:val="none" w:sz="0" w:space="0" w:color="auto"/>
        <w:bottom w:val="none" w:sz="0" w:space="0" w:color="auto"/>
        <w:right w:val="none" w:sz="0" w:space="0" w:color="auto"/>
      </w:divBdr>
    </w:div>
    <w:div w:id="1007442289">
      <w:bodyDiv w:val="1"/>
      <w:marLeft w:val="0"/>
      <w:marRight w:val="0"/>
      <w:marTop w:val="0"/>
      <w:marBottom w:val="0"/>
      <w:divBdr>
        <w:top w:val="none" w:sz="0" w:space="0" w:color="auto"/>
        <w:left w:val="none" w:sz="0" w:space="0" w:color="auto"/>
        <w:bottom w:val="none" w:sz="0" w:space="0" w:color="auto"/>
        <w:right w:val="none" w:sz="0" w:space="0" w:color="auto"/>
      </w:divBdr>
    </w:div>
    <w:div w:id="1161698526">
      <w:bodyDiv w:val="1"/>
      <w:marLeft w:val="0"/>
      <w:marRight w:val="0"/>
      <w:marTop w:val="0"/>
      <w:marBottom w:val="0"/>
      <w:divBdr>
        <w:top w:val="none" w:sz="0" w:space="0" w:color="auto"/>
        <w:left w:val="none" w:sz="0" w:space="0" w:color="auto"/>
        <w:bottom w:val="none" w:sz="0" w:space="0" w:color="auto"/>
        <w:right w:val="none" w:sz="0" w:space="0" w:color="auto"/>
      </w:divBdr>
    </w:div>
    <w:div w:id="1521818600">
      <w:bodyDiv w:val="1"/>
      <w:marLeft w:val="0"/>
      <w:marRight w:val="0"/>
      <w:marTop w:val="0"/>
      <w:marBottom w:val="0"/>
      <w:divBdr>
        <w:top w:val="none" w:sz="0" w:space="0" w:color="auto"/>
        <w:left w:val="none" w:sz="0" w:space="0" w:color="auto"/>
        <w:bottom w:val="none" w:sz="0" w:space="0" w:color="auto"/>
        <w:right w:val="none" w:sz="0" w:space="0" w:color="auto"/>
      </w:divBdr>
    </w:div>
    <w:div w:id="1684818207">
      <w:bodyDiv w:val="1"/>
      <w:marLeft w:val="0"/>
      <w:marRight w:val="0"/>
      <w:marTop w:val="0"/>
      <w:marBottom w:val="0"/>
      <w:divBdr>
        <w:top w:val="none" w:sz="0" w:space="0" w:color="auto"/>
        <w:left w:val="none" w:sz="0" w:space="0" w:color="auto"/>
        <w:bottom w:val="none" w:sz="0" w:space="0" w:color="auto"/>
        <w:right w:val="none" w:sz="0" w:space="0" w:color="auto"/>
      </w:divBdr>
    </w:div>
    <w:div w:id="1818691601">
      <w:bodyDiv w:val="1"/>
      <w:marLeft w:val="0"/>
      <w:marRight w:val="0"/>
      <w:marTop w:val="0"/>
      <w:marBottom w:val="0"/>
      <w:divBdr>
        <w:top w:val="none" w:sz="0" w:space="0" w:color="auto"/>
        <w:left w:val="none" w:sz="0" w:space="0" w:color="auto"/>
        <w:bottom w:val="none" w:sz="0" w:space="0" w:color="auto"/>
        <w:right w:val="none" w:sz="0" w:space="0" w:color="auto"/>
      </w:divBdr>
    </w:div>
    <w:div w:id="2047020839">
      <w:bodyDiv w:val="1"/>
      <w:marLeft w:val="0"/>
      <w:marRight w:val="0"/>
      <w:marTop w:val="0"/>
      <w:marBottom w:val="0"/>
      <w:divBdr>
        <w:top w:val="none" w:sz="0" w:space="0" w:color="auto"/>
        <w:left w:val="none" w:sz="0" w:space="0" w:color="auto"/>
        <w:bottom w:val="none" w:sz="0" w:space="0" w:color="auto"/>
        <w:right w:val="none" w:sz="0" w:space="0" w:color="auto"/>
      </w:divBdr>
    </w:div>
    <w:div w:id="206756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hri.glob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orldcoalition.org/2024/07/12/strengthening-the-abolitionist-movement-launch-of-the-global-consortium-for-death-penalty-abol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6l0vIPTPg5T6Hygk4fjGLmA9mQ==">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</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ECA7549E52C942A5A01571AFE83388" ma:contentTypeVersion="16" ma:contentTypeDescription="Create a new document." ma:contentTypeScope="" ma:versionID="fedae3d359d2dca9b80cbcfc10c45484">
  <xsd:schema xmlns:xsd="http://www.w3.org/2001/XMLSchema" xmlns:xs="http://www.w3.org/2001/XMLSchema" xmlns:p="http://schemas.microsoft.com/office/2006/metadata/properties" xmlns:ns2="2b87fd90-7596-42dd-96a9-419155b30318" xmlns:ns3="c678408e-6511-47a1-9a6c-f28d39895d50" targetNamespace="http://schemas.microsoft.com/office/2006/metadata/properties" ma:root="true" ma:fieldsID="93729ecac0c58fef7201a5004c4e8b0d" ns2:_="" ns3:_="">
    <xsd:import namespace="2b87fd90-7596-42dd-96a9-419155b30318"/>
    <xsd:import namespace="c678408e-6511-47a1-9a6c-f28d39895d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fd90-7596-42dd-96a9-419155b30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9dd378-0061-4e15-8490-e9956891c5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8408e-6511-47a1-9a6c-f28d39895d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070bd1-4f19-4ae6-8df8-37da43d953f7}" ma:internalName="TaxCatchAll" ma:showField="CatchAllData" ma:web="c678408e-6511-47a1-9a6c-f28d39895d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87fd90-7596-42dd-96a9-419155b30318">
      <Terms xmlns="http://schemas.microsoft.com/office/infopath/2007/PartnerControls"/>
    </lcf76f155ced4ddcb4097134ff3c332f>
    <TaxCatchAll xmlns="c678408e-6511-47a1-9a6c-f28d39895d50" xsi:nil="true"/>
  </documentManagement>
</p:properties>
</file>

<file path=customXml/itemProps1.xml><?xml version="1.0" encoding="utf-8"?>
<ds:datastoreItem xmlns:ds="http://schemas.openxmlformats.org/officeDocument/2006/customXml" ds:itemID="{1FFCDA26-E1AC-48AC-BE02-976A9E1FE3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62A9289-3646-42D1-954E-1ED37031F8C2}">
  <ds:schemaRefs>
    <ds:schemaRef ds:uri="http://schemas.microsoft.com/sharepoint/v3/contenttype/forms"/>
  </ds:schemaRefs>
</ds:datastoreItem>
</file>

<file path=customXml/itemProps4.xml><?xml version="1.0" encoding="utf-8"?>
<ds:datastoreItem xmlns:ds="http://schemas.openxmlformats.org/officeDocument/2006/customXml" ds:itemID="{328EE405-A6E9-4340-9874-A38CB034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fd90-7596-42dd-96a9-419155b30318"/>
    <ds:schemaRef ds:uri="c678408e-6511-47a1-9a6c-f28d3989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55A92-1095-4222-9E93-7D363A4E211B}">
  <ds:schemaRefs>
    <ds:schemaRef ds:uri="http://schemas.microsoft.com/office/2006/metadata/properties"/>
    <ds:schemaRef ds:uri="http://schemas.microsoft.com/office/infopath/2007/PartnerControls"/>
    <ds:schemaRef ds:uri="2b87fd90-7596-42dd-96a9-419155b30318"/>
    <ds:schemaRef ds:uri="c678408e-6511-47a1-9a6c-f28d39895d50"/>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5</Pages>
  <Words>1589</Words>
  <Characters>9266</Characters>
  <Application>Microsoft Office Word</Application>
  <DocSecurity>0</DocSecurity>
  <Lines>168</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Bronwyn</dc:creator>
  <cp:lastModifiedBy>Giada Girelli</cp:lastModifiedBy>
  <cp:revision>41</cp:revision>
  <dcterms:created xsi:type="dcterms:W3CDTF">2026-04-17T06:23:00Z</dcterms:created>
  <dcterms:modified xsi:type="dcterms:W3CDTF">2026-04-30T18:28:00Z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6b509ad28db6a7bdf57783a789b4cc1b485f0f8e7ad8a1dc5f89a9545902d311</vt:lpwstr>
  </property>
  <property fmtid="{D5CDD505-2E9C-101B-9397-08002B2CF9AE}" pid="3" name="MediaServiceImageTags">
    <vt:lpwstr/>
  </property>
  <property fmtid="{D5CDD505-2E9C-101B-9397-08002B2CF9AE}" pid="4" name="ContentTypeId">
    <vt:lpwstr>0x010100D9ECA7549E52C942A5A01571AFE83388</vt:lpwstr>
  </property>
</Properties>
</file>